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Зарегистрировано в Минюсте России 7 декабря 2021 г. N 66211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4"/>
          <w:szCs w:val="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4"/>
          <w:szCs w:val="4"/>
          <w:rtl w:val="0"/>
        </w:rPr>
        <w:t xml:space="preserve"> 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4"/>
          <w:szCs w:val="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МИНИСТЕРСТВО ПРОСВЕЩЕНИЯ РОССИЙСКОЙ ФЕДЕРАЦИИ</w:t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ПРИКАЗ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от 8 ноября 2021 г. N 800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(в ред. Приказов Минпросвещения РФ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24.04.2024 N 272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22.11.2024 N 812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 соответствии с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частью 5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4134),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пунктом 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и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подпунктом 4.2.25(1)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приказываю: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1. Утвердить прилагаемый Порядок проведения государственной итоговой аттестации по образовательным программам среднего профессионального образования.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2. Студенты (курсанты), завершающие освоение имеющих государственную аккредитацию образовательных программ среднего профессионального образования в период с 1 сентября 2022 г. до 1 марта 2023 г., проходят государственную итоговую аттестацию по образовательным программам среднего профессионального образования в формах государственной итоговой аттестации, предусмотренных программой государственной итоговой аттестации, утвержденной образовательной организацией до 1 сентября 2022 г. в соответствии с 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Порядком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 августа 2013 г. N 968 (зарегистрирован Министерством юстиции Российской Федерации 1 ноября 2013 г., регистрационный N 30306), с изменениями, внесенными приказами Министерства образования и науки Российской Федерации от 31 января 2014 г. N 74 (зарегистрирован Министерством юстиции Российской Федерации 5 марта 2014 г., регистрационный N 31524), от 17 ноября 2017 г. N 1138 (зарегистрирован Министерством юстиции Российской Федерации 12 декабря 2017 г., регистрационный N 49221) и приказом Министерства просвещения Российской Федерации от 10 ноября 2020 г. N 630 (зарегистрирован Министерством юстиции Российской Федерации 1 декабря 2020 г., регистрационный N 61179). (в ред. Приказа Минпросвещения РФ 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3. Признать утратившими силу: (в ред. Приказа Минпросвещения РФ 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приказ Министерства образования и науки Российской Федерации </w:t>
      </w:r>
      <w:hyperlink r:id="rId1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16 августа 2013 г. N 968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"Об утверждении Порядка проведения государственной итоговой аттестации по образовательным программам среднего профессионального образования" (зарегистрирован Министерством юстиции Российской Федерации 1 ноября 2013 г., регистрационный N 30306);</w:t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приказ Министерства образования и науки Российской Федерации 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31 января 2014 г. N 74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"О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968" (зарегистрирован Министерством юстиции Российской Федерации 5 марта 2014 г., регистрационный N 31524);</w:t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приказ Министерства образования и науки Российской Федерации </w:t>
      </w:r>
      <w:hyperlink r:id="rId1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17 ноября 2017 г. N 1138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"О внесении изменений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968" (зарегистрирован Министерством юстиции Российской Федерации 12 декабря 2017 г., регистрационный N 49221);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приказ Министерства просвещения Российской Федерации </w:t>
      </w:r>
      <w:hyperlink r:id="rId20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10 ноября 2020 г. N 630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"О внесении изменения в Порядок проведения государственной итоговой аттестации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16 августа 2013 г. N 968" (зарегистрирован Министерством юстиции Российской Федерации 1 декабря 2020 г., регистрационный N 61179).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4. Настоящий приказ вступает в силу с 1 сентября 2022 г. и действует до 1 сентября 2028 года. (в ред. Приказа Минпросвещения РФ </w:t>
      </w:r>
      <w:hyperlink r:id="rId21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Исполняющий обязанности Министра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А.В. БУГАЕВ</w:t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Приложение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УТВЕРЖДЕН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приказом Министерства просвещения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Российской Федерации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right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mallCaps w:val="0"/>
          <w:rtl w:val="0"/>
        </w:rPr>
        <w:t xml:space="preserve">от 8 ноября 2021 г. N 800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i w:val="1"/>
          <w:iCs w:val="1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6"/>
          <w:szCs w:val="36"/>
          <w:rtl w:val="0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(в ред. Приказов Минпросвещения РФ </w:t>
      </w:r>
      <w:hyperlink r:id="rId22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23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24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24.04.2024 N 272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25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22.11.2024 N 812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I. Общие положения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1. Порядок проведения государственной итоговой аттестации по образовательным программам среднего профессионального образования (далее соответственно - Порядок, ГИА) устанавливает правила организации и проведения организациями, осуществляющими образовательную деятельность по образовательным программам среднего профессионального образования (далее - образовательные организации), ГИА студентов (курсантов) (далее - выпускники), завершающей освоение имеющих государственную аккредитацию основных профессиональных образовательных программ среднего профессионального образования (программ подготовки квалифицированных рабочих, служащих и программ подготовки специалистов среднего звена) (далее - образовательные программы среднего профессионального образования), включая формы ГИА, требования к использованию средств обучения и воспитания, средств связи при проведении ГИА, требования, предъявляемые к лицам, привлекаемым к проведению ГИА, порядок подачи и рассмотрения апелляций, изменения и (или) аннулирования результатов ГИА, а также особенности проведения ГИА для выпускников из числа лиц с ограниченными возможностями здоровья, детей-инвалидов и инвалидов.</w:t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2. Обеспечение проведения ГИА осуществляется образовательными организациями.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3. Образовательные организации используют необходимые для организации образовательной деятельности средства обучения и воспитания при проведении ГИА выпускников.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4. 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предусмотренных пунктом 36 Порядка.</w:t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5. Лица, осваивающие образовательную программу среднего профессионального образования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ГИА в образовательной организации по имеющей государственную аккредитацию образовательной программе среднего профессионального образования в соответствии с Порядком.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II. Формы ГИА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6. ГИА проводится в следующих формах,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СПО): (в ред. Приказа Минпросвещения РФ </w:t>
      </w:r>
      <w:hyperlink r:id="rId26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а) демонстрационный экзамен для выпускников, осваивающих программы подготовки квалифицированных рабочих, служащих, за исключением программ, указанных в подпункте "в" настоящего пункта; (в ред. Приказа Минпросвещения РФ </w:t>
      </w:r>
      <w:hyperlink r:id="rId2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б) демонстрационный экзамен и защита дипломного проекта (работы) для выпускников, осваивающих программы подготовки специалистов среднего звена, за исключением программ, указанных в подпункте "в" настоящего пункта; (в ред. Приказа Минпросвещения РФ </w:t>
      </w:r>
      <w:hyperlink r:id="rId2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в) государственный экзамен и (или) защита дипломного проекта (работы): (в ред. Приказа Минпросвещения РФ </w:t>
      </w:r>
      <w:hyperlink r:id="rId2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для выпускников, осваивающих образовательные программы в области искусств, медицинского образования и фармацевтического образования, в области подготовки кадров в интересах обороны и безопасности государства, обеспечения законности и правопорядка, в области подготовки членов экипажей морских судов и судов внутреннего водного транспорта,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если иное не установлено соответствующим ФГОС СПО; (в ред. Приказа Минпросвещения РФ </w:t>
      </w:r>
      <w:hyperlink r:id="rId30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для выпускников, осваивающих образовательные программы среднего профессионального образования в специальных учебно-воспитательных учреждениях закрытого типа и учреждениях, исполняющих наказание в виде лишения свободы. (в ред. Приказа Минпросвещения РФ </w:t>
      </w:r>
      <w:hyperlink r:id="rId31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7. ГИА выпускников, осваивающих образовательные программы в области медицинского образования и фармацевтического образования, проводится с учетом требований к аккредитации специалистов, установленных законодательством Российской Федерации в сфере охраны здоровья &lt;1&gt;.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--------------------</w:t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&lt;1&gt; </w:t>
      </w:r>
      <w:hyperlink r:id="rId32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Часть 3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статьи 69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5140).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8. Демонстрационный экзамен направлен на определение уровня освоения выпускником материала, предусмотренного образовательной программой,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процессов.</w:t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9. Демонстрационный экзамен проводится по двум уровням: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демонстрационный экзамен базового уровня проводится на основе требований к результатам освоения образовательных программ среднего профессионального образования, установленных ФГОС СПО;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 (в ред. Приказа Минпросвещения РФ </w:t>
      </w:r>
      <w:hyperlink r:id="rId33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10. Дипломный проект (работа) направлен на систематизацию и закрепление знаний выпускника по специальности, а также определение уровня готовности выпускника к самостоятельной профессиональной деятельности. Дипломный проект (работа) предполагает самостоятельную подготовку (написание) выпускником проекта (работы), демонстрирующего уровень знаний выпускника в рамках выбранной темы, а также сформированность его профессиональных умений и навыков. (в ред. Приказа Минпросвещения РФ </w:t>
      </w:r>
      <w:hyperlink r:id="rId34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Дипломный проект (работа) выпускников, осваивающих образовательные программы в области искусств, предполагает различные виды подготовки, в том числе исполнение сольной программы/сольного номера, исполнение концертной программы с участием в сольных и ансамблевых/ансамблевых и хоровых номерах, дирижирование и работа с хором, участие в спектакле или иное, в соответствии с требованиями, установленными ФГОС СПО по соответствующей специальности. (в ред. Приказа Минпросвещения РФ </w:t>
      </w:r>
      <w:hyperlink r:id="rId35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Тематика дипломных проектов (работ) определяется образовательной организацией. Выпускнику предоставляется право выбора темы дипломного проекта (работы), в том числе предложения своей темы с необходимым обоснованием целесообразности ее разработки для практического применения. Тема дипломного проекта (работы)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 (в ред. Приказа Минпросвещения РФ </w:t>
      </w:r>
      <w:hyperlink r:id="rId36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Для подготовки дипломного проекта (работы) выпускнику назначается руководитель и при необходимости консультанты, оказывающие выпускнику методическую поддержку. (в ред. Приказа Минпросвещения РФ </w:t>
      </w:r>
      <w:hyperlink r:id="rId3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Закрепление за выпускниками тем дипломных проектов (работ), назначение руководителей и консультантов осуществляется распорядительным актом образовательной организации. (в ред. Приказа Минпросвещения РФ </w:t>
      </w:r>
      <w:hyperlink r:id="rId3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11. Государственный экзамен по отдельному профессиональному модулю (междисциплинарному курсу, дисциплине) или совокупности профессиональных модулей направлен на определение уровня освоения выпускником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 или совокупности профессиональных модулей, установленное соответствующим ФГОС СПО.</w:t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III. Подготовка проведения ГИА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12. 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ГИА проводится государственными экзаменационными комиссиями (далее - ГЭК), создаваемыми образовательной организацией по каждой укрупненной группе профессий, специальностей среднего профессионального образования либо по усмотрению образовательной организации по отдельным профессиям и специальностям среднего профессионального образования.</w:t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ГЭК формируется из числа педагогических работников образовательных организаций, лиц, приглашенных из сторонних организаций, в том числе: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педагогических работников;</w:t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членов аккредитационных комиссий, сформированных Министерством здравоохранения Российской Федерации (при проведении ГИА выпускников, осваивающих образовательные программы в области медицинского образования и фармацевтического образования) &lt;2&gt;;</w:t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--------------------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&lt;2&gt; </w:t>
      </w:r>
      <w:hyperlink r:id="rId3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Часть 3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статьи 69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2021, N 27, ст. 5140).</w:t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Абзац шестой. - Утратил силу. (в ред. Приказа Минпросвещения РФ </w:t>
      </w:r>
      <w:hyperlink r:id="rId40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4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--------------------</w:t>
      </w:r>
    </w:p>
    <w:p w:rsidR="00000000" w:rsidDel="00000000" w:rsidP="00000000" w:rsidRDefault="00000000" w:rsidRPr="00000000" w14:paraId="0000004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&lt;3&gt; сноска исключена. (в ред. Приказа Минпросвещения РФ </w:t>
      </w:r>
      <w:hyperlink r:id="rId41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4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13. 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 (далее соответственно - экспертная группа, эксперты). (в ред. Приказа Минпросвещения РФ </w:t>
      </w:r>
      <w:hyperlink r:id="rId42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4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14. Состав ГЭК утверждается распорядительным актом образовательной организации и действует в течение одного календарного года. В состав ГЭК входят председатель ГЭК, заместитель председателя ГЭК и члены ГЭК.</w:t>
      </w:r>
    </w:p>
    <w:p w:rsidR="00000000" w:rsidDel="00000000" w:rsidP="00000000" w:rsidRDefault="00000000" w:rsidRPr="00000000" w14:paraId="0000005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15.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000000" w:rsidDel="00000000" w:rsidP="00000000" w:rsidRDefault="00000000" w:rsidRPr="00000000" w14:paraId="0000005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Председатель ГЭК утверждается не позднее 20 декабря текущего года на следующий календарный год (с 1 января по 31 декабря) по представлению образовательной организации органом местного самоуправления муниципального района, муниципального округа, городского округа, органом исполнительной власти субъекта Российской Федерации, федеральным органом исполнительной власти, в ведении которого соответственно находится образовательная организация, а в случае, если функции и полномочия учредителя образовательной организации осуществляет Правительство Российской Федерации - по представлению указанной образовательной организации Министерством просвещения Российской Федерации.</w:t>
      </w:r>
    </w:p>
    <w:p w:rsidR="00000000" w:rsidDel="00000000" w:rsidP="00000000" w:rsidRDefault="00000000" w:rsidRPr="00000000" w14:paraId="0000005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Председатель ГЭК частной образовательной организации утверждается по представлению частной образовательной организации органом исполнительной власти субъекта Российской Федерации, осуществляющим государственное управление в сфере образования, на территории которого находится частная образовательная организация.</w:t>
      </w:r>
    </w:p>
    <w:p w:rsidR="00000000" w:rsidDel="00000000" w:rsidP="00000000" w:rsidRDefault="00000000" w:rsidRPr="00000000" w14:paraId="0000005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Председателем ГЭК образовательной организации утверждается лицо, не работающее в образовательной организации, из числа:</w:t>
      </w:r>
    </w:p>
    <w:p w:rsidR="00000000" w:rsidDel="00000000" w:rsidP="00000000" w:rsidRDefault="00000000" w:rsidRPr="00000000" w14:paraId="0000005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 (в ред. Приказа Минпросвещения РФ </w:t>
      </w:r>
      <w:hyperlink r:id="rId43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16. 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17. Экспертная группа создается по каждой профессии, специальности среднего профессионального образования или виду деятельности, по которому проводится демонстрационный экзамен.</w:t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Экспертную группу возглавляет главный эксперт, назначаемый из числа экспертов, включенных в состав ГЭК. (в ред. Приказа Минпросвещения РФ </w:t>
      </w:r>
      <w:hyperlink r:id="rId44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 (в ред. Приказа Минпросвещения РФ </w:t>
      </w:r>
      <w:hyperlink r:id="rId45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18. К ГИА допускаются выпускники, не имеющие академической задолженности и в полном объеме выполнившие учебный план или индивидуальный учебный план &lt;4&gt;. (в ред. Приказа Минпросвещения РФ </w:t>
      </w:r>
      <w:hyperlink r:id="rId46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--------------------</w:t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&lt;4&gt; </w:t>
      </w:r>
      <w:hyperlink r:id="rId4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Часть 6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7598). (в ред. Приказа Минпросвещения РФ </w:t>
      </w:r>
      <w:hyperlink r:id="rId4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19. 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 (далее - оценочные материалы), разрабатываемых организацией, определяемой Министерством просвещения Российской Федерации из числа подведомственных ему организаций &lt;4(1)&gt; (далее - оператор). (в ред. Приказа Минпросвещения РФ </w:t>
      </w:r>
      <w:hyperlink r:id="rId4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--------------------</w:t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&lt;4.1&gt; </w:t>
      </w:r>
      <w:hyperlink r:id="rId50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Пункт 3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5343). (в ред. Приказа Минпросвещения РФ </w:t>
      </w:r>
      <w:hyperlink r:id="rId51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20. 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условия привлечения добровольцев (волонтеров) (при необходимости), инструкции по технике безопасности, а также образцы заданий. (в ред. Приказов Минпросвещения РФ </w:t>
      </w:r>
      <w:hyperlink r:id="rId52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, </w:t>
      </w:r>
      <w:hyperlink r:id="rId53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24.04.2024 N 272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</w:t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21. Комплекты оценочной документации для проведения демонстрационного экзамена профильного уровня разрабатываются оператором с участием организаций-партнеров, отраслевых и профессиональных сообществ. (в ред. Приказа Минпросвещения РФ </w:t>
      </w:r>
      <w:hyperlink r:id="rId54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Министерство просвещения Российской Федерации обеспечивает размещение разработанных комплектов оценочной документации на официальном сайте оператора в информационно-телекоммуникационной сети "Интернет" (далее - сеть "Интернет") не позднее 1 октября года, предшествующего проведению ГИА. (в ред. Приказа Минпросвещения РФ </w:t>
      </w:r>
      <w:hyperlink r:id="rId55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22. Требования к дипломным проектам (работам), методика их оценивания, задания и критерии оценивания государственных экзаменов, а также уровни демонстрационного экзамена, конкретные комплекты оценочной документации, выбранные образовательной организацией, исходя из содержания реализуемой образовательной программы, из размещенных на официальном сайте оператора в сети "Интернет" единых оценочных материалов, включаются в программу ГИА. (в ред. Приказа Минпросвещения РФ </w:t>
      </w:r>
      <w:hyperlink r:id="rId56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23. ГИА выпускников не может быть заменена на оценку уровня их подготовки на основе текущего контроля успеваемости и результатов промежуточной аттестации, за исключением случая, предусмотренного пунктом 58 Порядка.</w:t>
      </w:r>
    </w:p>
    <w:p w:rsidR="00000000" w:rsidDel="00000000" w:rsidP="00000000" w:rsidRDefault="00000000" w:rsidRPr="00000000" w14:paraId="0000006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24. Программа ГИА утверждается образовательной организацией после обсуждения на заседании педагогического (ученого) совета с участием председателей ГЭК, после чего доводится до сведения выпускников не позднее, чем за шесть месяцев до начала ГИА.</w:t>
      </w:r>
    </w:p>
    <w:p w:rsidR="00000000" w:rsidDel="00000000" w:rsidP="00000000" w:rsidRDefault="00000000" w:rsidRPr="00000000" w14:paraId="0000006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IV. Проведение ГИА</w:t>
      </w:r>
    </w:p>
    <w:p w:rsidR="00000000" w:rsidDel="00000000" w:rsidP="00000000" w:rsidRDefault="00000000" w:rsidRPr="00000000" w14:paraId="0000006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25. Демонстрационный экзамен проводится с использованием комплектов оценочной документации, включенных образовательными организациями в Программу ГИА.</w:t>
      </w:r>
    </w:p>
    <w:p w:rsidR="00000000" w:rsidDel="00000000" w:rsidP="00000000" w:rsidRDefault="00000000" w:rsidRPr="00000000" w14:paraId="0000006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26. 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:rsidR="00000000" w:rsidDel="00000000" w:rsidP="00000000" w:rsidRDefault="00000000" w:rsidRPr="00000000" w14:paraId="0000006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Образовательная организация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:rsidR="00000000" w:rsidDel="00000000" w:rsidP="00000000" w:rsidRDefault="00000000" w:rsidRPr="00000000" w14:paraId="0000006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27.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:rsidR="00000000" w:rsidDel="00000000" w:rsidP="00000000" w:rsidRDefault="00000000" w:rsidRPr="00000000" w14:paraId="0000006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Центр проведения экзамена может располагаться на территории образовательной организации, а при сетевой форме реализации образовательных программ - также на территории иной организации, обладающей необходимыми ресурсами для организации центра проведения экзамена.</w:t>
      </w:r>
    </w:p>
    <w:p w:rsidR="00000000" w:rsidDel="00000000" w:rsidP="00000000" w:rsidRDefault="00000000" w:rsidRPr="00000000" w14:paraId="0000007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Выпускники проходят демонстрационный экзамен в центре проведения экзамена в составе экзаменационных групп.</w:t>
      </w:r>
    </w:p>
    <w:p w:rsidR="00000000" w:rsidDel="00000000" w:rsidP="00000000" w:rsidRDefault="00000000" w:rsidRPr="00000000" w14:paraId="0000007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28. 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образовательной организацией не позднее чем за двадцать календарных дней до даты проведения демонстрационного экзамена. Образовательная организация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позднее чем за пять рабочих дней до даты проведения экзамена.</w:t>
      </w:r>
    </w:p>
    <w:p w:rsidR="00000000" w:rsidDel="00000000" w:rsidP="00000000" w:rsidRDefault="00000000" w:rsidRPr="00000000" w14:paraId="0000007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29. Количество, общая площадь и состояние помещений, предоставляемых для проведения демонстрационного экзамена, должны обеспечивать проведение демонстрационного экзамена в соответствии с комплектом оценочной документации.</w:t>
      </w:r>
    </w:p>
    <w:p w:rsidR="00000000" w:rsidDel="00000000" w:rsidP="00000000" w:rsidRDefault="00000000" w:rsidRPr="00000000" w14:paraId="0000007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30. 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 (в ред. Приказа Минпросвещения РФ </w:t>
      </w:r>
      <w:hyperlink r:id="rId5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7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31. Не позднее чем за один рабочий день до даты проведения демонстрационного экзамена главным экспертом проводится проверка 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:rsidR="00000000" w:rsidDel="00000000" w:rsidP="00000000" w:rsidRDefault="00000000" w:rsidRPr="00000000" w14:paraId="0000007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:rsidR="00000000" w:rsidDel="00000000" w:rsidP="00000000" w:rsidRDefault="00000000" w:rsidRPr="00000000" w14:paraId="0000007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32.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000000" w:rsidDel="00000000" w:rsidP="00000000" w:rsidRDefault="00000000" w:rsidRPr="00000000" w14:paraId="0000007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33. 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000000" w:rsidDel="00000000" w:rsidP="00000000" w:rsidRDefault="00000000" w:rsidRPr="00000000" w14:paraId="0000007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34. В день проведения демонстрационного экзамена в центре проведения экзамена присутствуют:</w:t>
      </w:r>
    </w:p>
    <w:p w:rsidR="00000000" w:rsidDel="00000000" w:rsidP="00000000" w:rsidRDefault="00000000" w:rsidRPr="00000000" w14:paraId="0000007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а) руководитель (уполномоченный представитель) организации, на базе которой организован центр проведения экзамена;</w:t>
      </w:r>
    </w:p>
    <w:p w:rsidR="00000000" w:rsidDel="00000000" w:rsidP="00000000" w:rsidRDefault="00000000" w:rsidRPr="00000000" w14:paraId="0000007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б) не менее одного члена ГЭК, не считая членов экспертной группы;</w:t>
      </w:r>
    </w:p>
    <w:p w:rsidR="00000000" w:rsidDel="00000000" w:rsidP="00000000" w:rsidRDefault="00000000" w:rsidRPr="00000000" w14:paraId="0000007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в) члены экспертной группы;</w:t>
      </w:r>
    </w:p>
    <w:p w:rsidR="00000000" w:rsidDel="00000000" w:rsidP="00000000" w:rsidRDefault="00000000" w:rsidRPr="00000000" w14:paraId="0000007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г) главный эксперт;</w:t>
      </w:r>
    </w:p>
    <w:p w:rsidR="00000000" w:rsidDel="00000000" w:rsidP="00000000" w:rsidRDefault="00000000" w:rsidRPr="00000000" w14:paraId="0000007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д) представители организаций-партнеров (по согласованию с образовательной организацией);</w:t>
      </w:r>
    </w:p>
    <w:p w:rsidR="00000000" w:rsidDel="00000000" w:rsidP="00000000" w:rsidRDefault="00000000" w:rsidRPr="00000000" w14:paraId="0000007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е) выпускники;</w:t>
      </w:r>
    </w:p>
    <w:p w:rsidR="00000000" w:rsidDel="00000000" w:rsidP="00000000" w:rsidRDefault="00000000" w:rsidRPr="00000000" w14:paraId="0000007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ж) технический эксперт;</w:t>
      </w:r>
    </w:p>
    <w:p w:rsidR="00000000" w:rsidDel="00000000" w:rsidP="00000000" w:rsidRDefault="00000000" w:rsidRPr="00000000" w14:paraId="0000008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</w:p>
    <w:p w:rsidR="00000000" w:rsidDel="00000000" w:rsidP="00000000" w:rsidRDefault="00000000" w:rsidRPr="00000000" w14:paraId="0000008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</w:p>
    <w:p w:rsidR="00000000" w:rsidDel="00000000" w:rsidP="00000000" w:rsidRDefault="00000000" w:rsidRPr="00000000" w14:paraId="0000008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 (в ред. Приказа Минпросвещения РФ </w:t>
      </w:r>
      <w:hyperlink r:id="rId5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8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 экспертом вносится соответствующая запись в протокол проведения демонстрационного экзамена.</w:t>
      </w:r>
    </w:p>
    <w:p w:rsidR="00000000" w:rsidDel="00000000" w:rsidP="00000000" w:rsidRDefault="00000000" w:rsidRPr="00000000" w14:paraId="0000008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:rsidR="00000000" w:rsidDel="00000000" w:rsidP="00000000" w:rsidRDefault="00000000" w:rsidRPr="00000000" w14:paraId="0000008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35. В день проведения демонстрационного экзамена в центре проведения экзамена могут присутствовать:</w:t>
      </w:r>
    </w:p>
    <w:p w:rsidR="00000000" w:rsidDel="00000000" w:rsidP="00000000" w:rsidRDefault="00000000" w:rsidRPr="00000000" w14:paraId="0000008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:rsidR="00000000" w:rsidDel="00000000" w:rsidP="00000000" w:rsidRDefault="00000000" w:rsidRPr="00000000" w14:paraId="0000008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б) представители оператора (по согласованию с образовательной организацией); (в ред. Приказа Минпросвещения РФ </w:t>
      </w:r>
      <w:hyperlink r:id="rId5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8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в) медицинские работники (по решению организации, на территории которой располагается центр проведения демонстрационного экзамена);</w:t>
      </w:r>
    </w:p>
    <w:p w:rsidR="00000000" w:rsidDel="00000000" w:rsidP="00000000" w:rsidRDefault="00000000" w:rsidRPr="00000000" w14:paraId="0000008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г) представители организаций-партнеров (по решению таких организаций по согласованию с образовательной организацией);</w:t>
      </w:r>
    </w:p>
    <w:p w:rsidR="00000000" w:rsidDel="00000000" w:rsidP="00000000" w:rsidRDefault="00000000" w:rsidRPr="00000000" w14:paraId="0000008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:rsidR="00000000" w:rsidDel="00000000" w:rsidP="00000000" w:rsidRDefault="00000000" w:rsidRPr="00000000" w14:paraId="0000008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д) добровольцы (волонтеры), привлекаемые к проведению демонстрационного экзамена (по решению образовательной организации). (в ред. Приказа Минпросвещения РФ </w:t>
      </w:r>
      <w:hyperlink r:id="rId60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24.04.2024 N 272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8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36. Лица, указанные в пунктах 34 и 35 Порядка, обязаны:</w:t>
      </w:r>
    </w:p>
    <w:p w:rsidR="00000000" w:rsidDel="00000000" w:rsidP="00000000" w:rsidRDefault="00000000" w:rsidRPr="00000000" w14:paraId="0000008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:rsidR="00000000" w:rsidDel="00000000" w:rsidP="00000000" w:rsidRDefault="00000000" w:rsidRPr="00000000" w14:paraId="0000008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:rsidR="00000000" w:rsidDel="00000000" w:rsidP="00000000" w:rsidRDefault="00000000" w:rsidRPr="00000000" w14:paraId="0000008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000000" w:rsidDel="00000000" w:rsidP="00000000" w:rsidRDefault="00000000" w:rsidRPr="00000000" w14:paraId="0000009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Добровольцы (волонтеры) взаимодействуют с выпускниками в соответствии с условиями, установленными комплектом оценочной документации. (в ред. Приказа Минпросвещения РФ </w:t>
      </w:r>
      <w:hyperlink r:id="rId61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24.04.2024 N 272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9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37. 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:rsidR="00000000" w:rsidDel="00000000" w:rsidP="00000000" w:rsidRDefault="00000000" w:rsidRPr="00000000" w14:paraId="0000009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38. Члены экспертной группы осуществляют оценку выполнения заданий демонстрационного экзамена самостоятельно.</w:t>
      </w:r>
    </w:p>
    <w:p w:rsidR="00000000" w:rsidDel="00000000" w:rsidP="00000000" w:rsidRDefault="00000000" w:rsidRPr="00000000" w14:paraId="0000009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39. 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000000" w:rsidDel="00000000" w:rsidP="00000000" w:rsidRDefault="00000000" w:rsidRPr="00000000" w14:paraId="0000009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Главный эксперт может делать заметки о ходе демонстрационного экзамена.</w:t>
      </w:r>
    </w:p>
    <w:p w:rsidR="00000000" w:rsidDel="00000000" w:rsidP="00000000" w:rsidRDefault="00000000" w:rsidRPr="00000000" w14:paraId="0000009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00000" w:rsidDel="00000000" w:rsidP="00000000" w:rsidRDefault="00000000" w:rsidRPr="00000000" w14:paraId="0000009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40. При привлечении медицинского работника организация, на базе которой организован центр проведения экзамена, обязана организовать помещение, оборудованное для оказания первой помощи и первичной медико-санитарной помощи.</w:t>
      </w:r>
    </w:p>
    <w:p w:rsidR="00000000" w:rsidDel="00000000" w:rsidP="00000000" w:rsidRDefault="00000000" w:rsidRPr="00000000" w14:paraId="0000009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41. Технический эксперт вправе:</w:t>
      </w:r>
    </w:p>
    <w:p w:rsidR="00000000" w:rsidDel="00000000" w:rsidP="00000000" w:rsidRDefault="00000000" w:rsidRPr="00000000" w14:paraId="0000009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наблюдать за ходом проведения демонстрационного экзамена;</w:t>
      </w:r>
    </w:p>
    <w:p w:rsidR="00000000" w:rsidDel="00000000" w:rsidP="00000000" w:rsidRDefault="00000000" w:rsidRPr="00000000" w14:paraId="0000009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:rsidR="00000000" w:rsidDel="00000000" w:rsidP="00000000" w:rsidRDefault="00000000" w:rsidRPr="00000000" w14:paraId="0000009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</w:p>
    <w:p w:rsidR="00000000" w:rsidDel="00000000" w:rsidP="00000000" w:rsidRDefault="00000000" w:rsidRPr="00000000" w14:paraId="0000009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000000" w:rsidDel="00000000" w:rsidP="00000000" w:rsidRDefault="00000000" w:rsidRPr="00000000" w14:paraId="0000009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42. Представитель образовательной организации располагается в изолированном от центра проведения экзамена помещении.</w:t>
      </w:r>
    </w:p>
    <w:p w:rsidR="00000000" w:rsidDel="00000000" w:rsidP="00000000" w:rsidRDefault="00000000" w:rsidRPr="00000000" w14:paraId="0000009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43. Образовательная организация обязана не позднее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тьютора (ассистента).</w:t>
      </w:r>
    </w:p>
    <w:p w:rsidR="00000000" w:rsidDel="00000000" w:rsidP="00000000" w:rsidRDefault="00000000" w:rsidRPr="00000000" w14:paraId="0000009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44. Выпускники вправе:</w:t>
      </w:r>
    </w:p>
    <w:p w:rsidR="00000000" w:rsidDel="00000000" w:rsidP="00000000" w:rsidRDefault="00000000" w:rsidRPr="00000000" w14:paraId="0000009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:rsidR="00000000" w:rsidDel="00000000" w:rsidP="00000000" w:rsidRDefault="00000000" w:rsidRPr="00000000" w14:paraId="000000A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:rsidR="00000000" w:rsidDel="00000000" w:rsidP="00000000" w:rsidRDefault="00000000" w:rsidRPr="00000000" w14:paraId="000000A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получить копию задания демонстрационного экзамена на бумажном носителе;</w:t>
      </w:r>
    </w:p>
    <w:p w:rsidR="00000000" w:rsidDel="00000000" w:rsidP="00000000" w:rsidRDefault="00000000" w:rsidRPr="00000000" w14:paraId="000000A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Выпускники обязаны:</w:t>
      </w:r>
    </w:p>
    <w:p w:rsidR="00000000" w:rsidDel="00000000" w:rsidP="00000000" w:rsidRDefault="00000000" w:rsidRPr="00000000" w14:paraId="000000A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документации;</w:t>
      </w:r>
    </w:p>
    <w:p w:rsidR="00000000" w:rsidDel="00000000" w:rsidP="00000000" w:rsidRDefault="00000000" w:rsidRPr="00000000" w14:paraId="000000A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документации;</w:t>
      </w:r>
    </w:p>
    <w:p w:rsidR="00000000" w:rsidDel="00000000" w:rsidP="00000000" w:rsidRDefault="00000000" w:rsidRPr="00000000" w14:paraId="000000A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:rsidR="00000000" w:rsidDel="00000000" w:rsidP="00000000" w:rsidRDefault="00000000" w:rsidRPr="00000000" w14:paraId="000000A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Выпускники могут иметь при себе лекарственные средства и питание, 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:rsidR="00000000" w:rsidDel="00000000" w:rsidP="00000000" w:rsidRDefault="00000000" w:rsidRPr="00000000" w14:paraId="000000A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45. Допуск выпускников к выполнению заданий осуществляется при условии обязательного их ознакомления с требованиями охраны труда и производственной безопасности.</w:t>
      </w:r>
    </w:p>
    <w:p w:rsidR="00000000" w:rsidDel="00000000" w:rsidP="00000000" w:rsidRDefault="00000000" w:rsidRPr="00000000" w14:paraId="000000A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46. В соответствии с планом проведения демонстрационного экзамена главный эксперт ознакамливает выпускников с заданиями, передает им копии заданий демонстрационного экзамена.</w:t>
      </w:r>
    </w:p>
    <w:p w:rsidR="00000000" w:rsidDel="00000000" w:rsidP="00000000" w:rsidRDefault="00000000" w:rsidRPr="00000000" w14:paraId="000000A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47. 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:rsidR="00000000" w:rsidDel="00000000" w:rsidP="00000000" w:rsidRDefault="00000000" w:rsidRPr="00000000" w14:paraId="000000A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48. 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:rsidR="00000000" w:rsidDel="00000000" w:rsidP="00000000" w:rsidRDefault="00000000" w:rsidRPr="00000000" w14:paraId="000000A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:rsidR="00000000" w:rsidDel="00000000" w:rsidP="00000000" w:rsidRDefault="00000000" w:rsidRPr="00000000" w14:paraId="000000A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:rsidR="00000000" w:rsidDel="00000000" w:rsidP="00000000" w:rsidRDefault="00000000" w:rsidRPr="00000000" w14:paraId="000000A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49. 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:rsidR="00000000" w:rsidDel="00000000" w:rsidP="00000000" w:rsidRDefault="00000000" w:rsidRPr="00000000" w14:paraId="000000A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50. Центры проведения экзамена могут быть оборудованы средствами видеонаблюдения, позволяющими осуществлять видеозапись хода проведения демонстрационного экзамена.</w:t>
      </w:r>
    </w:p>
    <w:p w:rsidR="00000000" w:rsidDel="00000000" w:rsidP="00000000" w:rsidRDefault="00000000" w:rsidRPr="00000000" w14:paraId="000000A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51. Видеоматериалы о проведении демонстрационного экзамена в случае осуществления видеозаписи подлежат хранению в образовательной организации не менее одного года с момента завершения демонстрационного экзамена.</w:t>
      </w:r>
    </w:p>
    <w:p w:rsidR="00000000" w:rsidDel="00000000" w:rsidP="00000000" w:rsidRDefault="00000000" w:rsidRPr="00000000" w14:paraId="000000B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52. Явка выпускника, его рабочее место, время завершения выполнения задания демонстрационного экзамена подлежат фиксации главным экспертом в протоколе проведения демонстрационного экзамена.</w:t>
      </w:r>
    </w:p>
    <w:p w:rsidR="00000000" w:rsidDel="00000000" w:rsidP="00000000" w:rsidRDefault="00000000" w:rsidRPr="00000000" w14:paraId="000000B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53. В случае удаления из центра проведения экзамена выпускника, лица, привлеченного к проведению демонстрационного экзамена, или присутствующего в центре проведения экзамена, главным экспертом составляется акт об удалении. Результаты ГИА.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:rsidR="00000000" w:rsidDel="00000000" w:rsidP="00000000" w:rsidRDefault="00000000" w:rsidRPr="00000000" w14:paraId="000000B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54. Главный эксперт сообщает выпускникам о течении времени выполнения задания демонстрационного экзамена каждые 60 минут, а также за 30 и 5 минут до окончания времени выполнения задания.</w:t>
      </w:r>
    </w:p>
    <w:p w:rsidR="00000000" w:rsidDel="00000000" w:rsidP="00000000" w:rsidRDefault="00000000" w:rsidRPr="00000000" w14:paraId="000000B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55. 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:rsidR="00000000" w:rsidDel="00000000" w:rsidP="00000000" w:rsidRDefault="00000000" w:rsidRPr="00000000" w14:paraId="000000B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Технический эксперт обеспечивает контроль за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:rsidR="00000000" w:rsidDel="00000000" w:rsidP="00000000" w:rsidRDefault="00000000" w:rsidRPr="00000000" w14:paraId="000000B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56. Выпускник по собственному желанию может завершить выполнение задания досрочно, уведомив об этом главного эксперта.</w:t>
      </w:r>
    </w:p>
    <w:p w:rsidR="00000000" w:rsidDel="00000000" w:rsidP="00000000" w:rsidRDefault="00000000" w:rsidRPr="00000000" w14:paraId="000000B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57. 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экзамена.</w:t>
      </w:r>
    </w:p>
    <w:p w:rsidR="00000000" w:rsidDel="00000000" w:rsidP="00000000" w:rsidRDefault="00000000" w:rsidRPr="00000000" w14:paraId="000000B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58. По решению ГЭК результаты демонстрационного экзамена, проведенного при участии оператора, в рамках промежуточной аттестации по итогам освоения профессионального модуля по заявлению выпускника могут быть учтены при выставлении оценки по итогам ГИА в форме демонстрационного экзамена. (в ред. Приказа Минпросвещения РФ </w:t>
      </w:r>
      <w:hyperlink r:id="rId62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B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59. Сдача государственного экзамена и защита дипломных проектов (работ) (за исключением государственного экзамена и дипломных проектов (работ), затрагивающих вопросы государственной тайны) проводятся на открытых заседаниях ГЭК с участием не менее двух третей ее состава, не считая членов экспертной группы. (в ред. Приказа Минпросвещения РФ </w:t>
      </w:r>
      <w:hyperlink r:id="rId63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B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V. Оценивание результатов ГИА</w:t>
      </w:r>
    </w:p>
    <w:p w:rsidR="00000000" w:rsidDel="00000000" w:rsidP="00000000" w:rsidRDefault="00000000" w:rsidRPr="00000000" w14:paraId="000000B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60. 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:rsidR="00000000" w:rsidDel="00000000" w:rsidP="00000000" w:rsidRDefault="00000000" w:rsidRPr="00000000" w14:paraId="000000B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61. 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</w:p>
    <w:p w:rsidR="00000000" w:rsidDel="00000000" w:rsidP="00000000" w:rsidRDefault="00000000" w:rsidRPr="00000000" w14:paraId="000000B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62. 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000000" w:rsidDel="00000000" w:rsidP="00000000" w:rsidRDefault="00000000" w:rsidRPr="00000000" w14:paraId="000000B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 выставлении баллов присутствует член ГЭК, не входящий в экспертную группу, присутствие других лиц запрещено.</w:t>
      </w:r>
    </w:p>
    <w:p w:rsidR="00000000" w:rsidDel="00000000" w:rsidP="00000000" w:rsidRDefault="00000000" w:rsidRPr="00000000" w14:paraId="000000B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</w:p>
    <w:p w:rsidR="00000000" w:rsidDel="00000000" w:rsidP="00000000" w:rsidRDefault="00000000" w:rsidRPr="00000000" w14:paraId="000000C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Оригинал протокола проведения демонстрационного экзамена передается на хранение в образовательную организацию в составе архивных документов.</w:t>
      </w:r>
    </w:p>
    <w:p w:rsidR="00000000" w:rsidDel="00000000" w:rsidP="00000000" w:rsidRDefault="00000000" w:rsidRPr="00000000" w14:paraId="000000C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63. Статус победителя, призера финала чемпионата по профессиональному мастерству "Профессионалы" и финала чемпионата высоких технологий по профилю осваиваемой образовательной программы среднего профессионального образования засчитывается выпускнику в качестве оценки "отлично" по демонстрационному экзамену в рамках проведения ГИА по данной образовательной программе среднего профессионального образования. (в ред. Приказа Минпросвещения РФ </w:t>
      </w:r>
      <w:hyperlink r:id="rId64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22.11.2024 N 812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C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64. 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:rsidR="00000000" w:rsidDel="00000000" w:rsidP="00000000" w:rsidRDefault="00000000" w:rsidRPr="00000000" w14:paraId="000000C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65. Решения ГЭК принимаются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:rsidR="00000000" w:rsidDel="00000000" w:rsidP="00000000" w:rsidRDefault="00000000" w:rsidRPr="00000000" w14:paraId="000000C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66. 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000000" w:rsidDel="00000000" w:rsidP="00000000" w:rsidRDefault="00000000" w:rsidRPr="00000000" w14:paraId="000000C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67. 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 (в ред. Приказа Минпросвещения РФ </w:t>
      </w:r>
      <w:hyperlink r:id="rId65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19.01.2023 N 37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C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68. Выпускники, не прошедшие ГИА по неуважительной причине, в том числе не явившиеся для прохождения ГИА без уважительных причин (далее - выпускники),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:rsidR="00000000" w:rsidDel="00000000" w:rsidP="00000000" w:rsidRDefault="00000000" w:rsidRPr="00000000" w14:paraId="000000C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69. 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:rsidR="00000000" w:rsidDel="00000000" w:rsidP="00000000" w:rsidRDefault="00000000" w:rsidRPr="00000000" w14:paraId="000000C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70. 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:rsidR="00000000" w:rsidDel="00000000" w:rsidP="00000000" w:rsidRDefault="00000000" w:rsidRPr="00000000" w14:paraId="000000C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:rsidR="00000000" w:rsidDel="00000000" w:rsidP="00000000" w:rsidRDefault="00000000" w:rsidRPr="00000000" w14:paraId="000000C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VI. Порядок подачи и рассмотрения апелляций</w:t>
      </w:r>
    </w:p>
    <w:p w:rsidR="00000000" w:rsidDel="00000000" w:rsidP="00000000" w:rsidRDefault="00000000" w:rsidRPr="00000000" w14:paraId="000000C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71. 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:rsidR="00000000" w:rsidDel="00000000" w:rsidP="00000000" w:rsidRDefault="00000000" w:rsidRPr="00000000" w14:paraId="000000C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72. Апелляция подается лично выпускником или родителями (законными представителями) несовершеннолетнего выпускника в апелляционную комиссию образовательной организации.</w:t>
      </w:r>
    </w:p>
    <w:p w:rsidR="00000000" w:rsidDel="00000000" w:rsidP="00000000" w:rsidRDefault="00000000" w:rsidRPr="00000000" w14:paraId="000000C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:rsidR="00000000" w:rsidDel="00000000" w:rsidP="00000000" w:rsidRDefault="00000000" w:rsidRPr="00000000" w14:paraId="000000C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</w:p>
    <w:p w:rsidR="00000000" w:rsidDel="00000000" w:rsidP="00000000" w:rsidRDefault="00000000" w:rsidRPr="00000000" w14:paraId="000000D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73. Апелляция рассматривается апелляционной комиссией не позднее трех рабочих дней с момента ее поступления.</w:t>
      </w:r>
    </w:p>
    <w:p w:rsidR="00000000" w:rsidDel="00000000" w:rsidP="00000000" w:rsidRDefault="00000000" w:rsidRPr="00000000" w14:paraId="000000D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74. Состав апелляционной комиссии утверждается образовательной организацией одновременно с утверждением состава ГЭК.</w:t>
      </w:r>
    </w:p>
    <w:p w:rsidR="00000000" w:rsidDel="00000000" w:rsidP="00000000" w:rsidRDefault="00000000" w:rsidRPr="00000000" w14:paraId="000000D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 (в ред. Приказа Минпросвещения РФ </w:t>
      </w:r>
      <w:hyperlink r:id="rId66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D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75. Апелляция рассматривается на заседании апелляционной комиссии с участием не менее двух третей ее состава.</w:t>
      </w:r>
    </w:p>
    <w:p w:rsidR="00000000" w:rsidDel="00000000" w:rsidP="00000000" w:rsidRDefault="00000000" w:rsidRPr="00000000" w14:paraId="000000D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</w:t>
      </w:r>
    </w:p>
    <w:p w:rsidR="00000000" w:rsidDel="00000000" w:rsidP="00000000" w:rsidRDefault="00000000" w:rsidRPr="00000000" w14:paraId="000000D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:rsidR="00000000" w:rsidDel="00000000" w:rsidP="00000000" w:rsidRDefault="00000000" w:rsidRPr="00000000" w14:paraId="000000D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:rsidR="00000000" w:rsidDel="00000000" w:rsidP="00000000" w:rsidRDefault="00000000" w:rsidRPr="00000000" w14:paraId="000000D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Выпускник, подавший апелляцию, имеет право присутствовать при рассмотрении апелляции.</w:t>
      </w:r>
    </w:p>
    <w:p w:rsidR="00000000" w:rsidDel="00000000" w:rsidP="00000000" w:rsidRDefault="00000000" w:rsidRPr="00000000" w14:paraId="000000D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С несовершеннолетним выпускником имеет право присутствовать один из родителей (законных представителей).</w:t>
      </w:r>
    </w:p>
    <w:p w:rsidR="00000000" w:rsidDel="00000000" w:rsidP="00000000" w:rsidRDefault="00000000" w:rsidRPr="00000000" w14:paraId="000000D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Указанные лица должны при себе иметь документы, удостоверяющие личность.</w:t>
      </w:r>
    </w:p>
    <w:p w:rsidR="00000000" w:rsidDel="00000000" w:rsidP="00000000" w:rsidRDefault="00000000" w:rsidRPr="00000000" w14:paraId="000000D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76. Рассмотрение апелляции не является пересдачей ГИА.</w:t>
      </w:r>
    </w:p>
    <w:p w:rsidR="00000000" w:rsidDel="00000000" w:rsidP="00000000" w:rsidRDefault="00000000" w:rsidRPr="00000000" w14:paraId="000000D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77. 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:rsidR="00000000" w:rsidDel="00000000" w:rsidP="00000000" w:rsidRDefault="00000000" w:rsidRPr="00000000" w14:paraId="000000D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:rsidR="00000000" w:rsidDel="00000000" w:rsidP="00000000" w:rsidRDefault="00000000" w:rsidRPr="00000000" w14:paraId="000000D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:rsidR="00000000" w:rsidDel="00000000" w:rsidP="00000000" w:rsidRDefault="00000000" w:rsidRPr="00000000" w14:paraId="000000D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четырех месяцев после подачи апелляции.</w:t>
      </w:r>
    </w:p>
    <w:p w:rsidR="00000000" w:rsidDel="00000000" w:rsidP="00000000" w:rsidRDefault="00000000" w:rsidRPr="00000000" w14:paraId="000000D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78. В случае рассмотрения апелляции о несогласии с результатами ГИА, полученными при прохождении демонстрационного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</w:p>
    <w:p w:rsidR="00000000" w:rsidDel="00000000" w:rsidP="00000000" w:rsidRDefault="00000000" w:rsidRPr="00000000" w14:paraId="000000E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 случае рассмотрения апелляции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:rsidR="00000000" w:rsidDel="00000000" w:rsidP="00000000" w:rsidRDefault="00000000" w:rsidRPr="00000000" w14:paraId="000000E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:rsidR="00000000" w:rsidDel="00000000" w:rsidP="00000000" w:rsidRDefault="00000000" w:rsidRPr="00000000" w14:paraId="000000E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79. 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:rsidR="00000000" w:rsidDel="00000000" w:rsidP="00000000" w:rsidRDefault="00000000" w:rsidRPr="00000000" w14:paraId="000000E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80.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:rsidR="00000000" w:rsidDel="00000000" w:rsidP="00000000" w:rsidRDefault="00000000" w:rsidRPr="00000000" w14:paraId="000000E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:rsidR="00000000" w:rsidDel="00000000" w:rsidP="00000000" w:rsidRDefault="00000000" w:rsidRPr="00000000" w14:paraId="000000E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81. Решение апелляционной комиссии является окончательным и пересмотру не подлежит.</w:t>
      </w:r>
    </w:p>
    <w:p w:rsidR="00000000" w:rsidDel="00000000" w:rsidP="00000000" w:rsidRDefault="00000000" w:rsidRPr="00000000" w14:paraId="000000E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82. 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:rsidR="00000000" w:rsidDel="00000000" w:rsidP="00000000" w:rsidRDefault="00000000" w:rsidRPr="00000000" w14:paraId="000000E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32"/>
          <w:szCs w:val="32"/>
          <w:rtl w:val="0"/>
        </w:rPr>
        <w:t xml:space="preserve">VII. Особенности проведения ГИА для выпускников из числа лиц с ограниченными возможностями здоровья, детей-инвалидов и инвалидов</w:t>
      </w:r>
    </w:p>
    <w:p w:rsidR="00000000" w:rsidDel="00000000" w:rsidP="00000000" w:rsidRDefault="00000000" w:rsidRPr="00000000" w14:paraId="000000E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83. Для выпускников из числа лиц с ограниченными возможностями здоровья и выпускников из числа детей-инвалидов и инвалидов проводится ГИА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000000" w:rsidDel="00000000" w:rsidP="00000000" w:rsidRDefault="00000000" w:rsidRPr="00000000" w14:paraId="000000E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84. При проведении ГИА обеспечивается соблюдение следующих общих требований:</w:t>
      </w:r>
    </w:p>
    <w:p w:rsidR="00000000" w:rsidDel="00000000" w:rsidP="00000000" w:rsidRDefault="00000000" w:rsidRPr="00000000" w14:paraId="000000E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проведение ГИА для выпускников с ограниченными возможностями здоровья, выпускников из числа детей-инвалидов и инвалидов в одной аудитории совместно с выпускниками, не имеющими ограниченных возможностей здоровья, если это не создает трудностей для выпускников при прохождении ГИА;</w:t>
      </w:r>
    </w:p>
    <w:p w:rsidR="00000000" w:rsidDel="00000000" w:rsidP="00000000" w:rsidRDefault="00000000" w:rsidRPr="00000000" w14:paraId="000000E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присутствие в аудитории, центре проведения экзамена тьютора, ассистента, оказывающих выпускникам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ГЭК, членами экспертной группы);</w:t>
      </w:r>
    </w:p>
    <w:p w:rsidR="00000000" w:rsidDel="00000000" w:rsidP="00000000" w:rsidRDefault="00000000" w:rsidRPr="00000000" w14:paraId="000000E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пользование необходимыми выпускникам техническими средствами при прохождении ГИА с учетом их индивидуальных особенностей;</w:t>
      </w:r>
    </w:p>
    <w:p w:rsidR="00000000" w:rsidDel="00000000" w:rsidP="00000000" w:rsidRDefault="00000000" w:rsidRPr="00000000" w14:paraId="000000E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обеспечение возможности беспрепятственного доступа выпускников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000000" w:rsidDel="00000000" w:rsidP="00000000" w:rsidRDefault="00000000" w:rsidRPr="00000000" w14:paraId="000000E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85. Дополнительно при проведении ГИА обеспечивается соблюдение следующих требований в зависимости от категорий выпускников с ограниченными возможностями здоровья, выпускников из числа детей-инвалидов и инвалидов:</w:t>
      </w:r>
    </w:p>
    <w:p w:rsidR="00000000" w:rsidDel="00000000" w:rsidP="00000000" w:rsidRDefault="00000000" w:rsidRPr="00000000" w14:paraId="000000F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а) для слепых:</w:t>
      </w:r>
    </w:p>
    <w:p w:rsidR="00000000" w:rsidDel="00000000" w:rsidP="00000000" w:rsidRDefault="00000000" w:rsidRPr="00000000" w14:paraId="000000F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задания для выполнения, а также инструкция о порядке ГИА, комплект оценочной документации, задания демонстрационного экзамена оформляются рельефно-точечным шрифтом по системе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000000" w:rsidDel="00000000" w:rsidP="00000000" w:rsidRDefault="00000000" w:rsidRPr="00000000" w14:paraId="000000F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письменные задания выполняются на бумаге рельефно-точечным шрифтом по системе Брайля или на компьютере со специализированным программным обеспечением для слепых, или надиктовываются ассистенту;</w:t>
      </w:r>
    </w:p>
    <w:p w:rsidR="00000000" w:rsidDel="00000000" w:rsidP="00000000" w:rsidRDefault="00000000" w:rsidRPr="00000000" w14:paraId="000000F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000000" w:rsidDel="00000000" w:rsidP="00000000" w:rsidRDefault="00000000" w:rsidRPr="00000000" w14:paraId="000000F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б) для слабовидящих:</w:t>
      </w:r>
    </w:p>
    <w:p w:rsidR="00000000" w:rsidDel="00000000" w:rsidP="00000000" w:rsidRDefault="00000000" w:rsidRPr="00000000" w14:paraId="000000F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обеспечивается индивидуальное равномерное освещение не менее 300 люкс;</w:t>
      </w:r>
    </w:p>
    <w:p w:rsidR="00000000" w:rsidDel="00000000" w:rsidP="00000000" w:rsidRDefault="00000000" w:rsidRPr="00000000" w14:paraId="000000F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выпускникам для выполнения задания при необходимости предоставляется увеличивающее устройство;</w:t>
      </w:r>
    </w:p>
    <w:p w:rsidR="00000000" w:rsidDel="00000000" w:rsidP="00000000" w:rsidRDefault="00000000" w:rsidRPr="00000000" w14:paraId="000000F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задания для выполнения, а также инструкция о порядке проведения государственной аттестации оформляются увеличенным шрифтом;</w:t>
      </w:r>
    </w:p>
    <w:p w:rsidR="00000000" w:rsidDel="00000000" w:rsidP="00000000" w:rsidRDefault="00000000" w:rsidRPr="00000000" w14:paraId="000000F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в) для глухих и слабослышащих, с тяжелыми нарушениями речи:</w:t>
      </w:r>
    </w:p>
    <w:p w:rsidR="00000000" w:rsidDel="00000000" w:rsidP="00000000" w:rsidRDefault="00000000" w:rsidRPr="00000000" w14:paraId="000000F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пользования;</w:t>
      </w:r>
    </w:p>
    <w:p w:rsidR="00000000" w:rsidDel="00000000" w:rsidP="00000000" w:rsidRDefault="00000000" w:rsidRPr="00000000" w14:paraId="000000F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 их желанию государственный экзамен может проводиться в письменной форме;</w:t>
      </w:r>
    </w:p>
    <w:p w:rsidR="00000000" w:rsidDel="00000000" w:rsidP="00000000" w:rsidRDefault="00000000" w:rsidRPr="00000000" w14:paraId="000000F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г) для лиц с нарушениями опорно-двигательного аппарата (с тяжелыми нарушениями двигательных функций верхних конечностей или отсутствием верхних конечностей):</w:t>
      </w:r>
    </w:p>
    <w:p w:rsidR="00000000" w:rsidDel="00000000" w:rsidP="00000000" w:rsidRDefault="00000000" w:rsidRPr="00000000" w14:paraId="000000F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письменные задания выполняются на компьютере со специализированным программным обеспечением или надиктовываются ассистенту;</w:t>
      </w:r>
    </w:p>
    <w:p w:rsidR="00000000" w:rsidDel="00000000" w:rsidP="00000000" w:rsidRDefault="00000000" w:rsidRPr="00000000" w14:paraId="000000F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по их желанию государственный экзамен может проводиться в устной форме;</w:t>
      </w:r>
    </w:p>
    <w:p w:rsidR="00000000" w:rsidDel="00000000" w:rsidP="00000000" w:rsidRDefault="00000000" w:rsidRPr="00000000" w14:paraId="000000F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д) также для выпускников из числа лиц с ограниченными возможностями здоровья и выпускников из числа детей-инвалидов и инвалидов создаются иные специальные условия проведения ГИА в соответствии с рекомендациями психолого-медико-педагогической комиссии (далее - ПМПК), справкой, подтверждающей факт установления инвалидности, выданной федеральным государственным учреждением медико-социальной экспертизы (далее - справка) &lt;5&gt;. (в ред. Приказа Минпросвещения РФ </w:t>
      </w:r>
      <w:hyperlink r:id="rId67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0F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--------------------</w:t>
      </w:r>
    </w:p>
    <w:p w:rsidR="00000000" w:rsidDel="00000000" w:rsidP="00000000" w:rsidRDefault="00000000" w:rsidRPr="00000000" w14:paraId="0000010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&lt;5&gt; Приказ Министерства здравоохранения и социального развития Российской Федерации </w:t>
      </w:r>
      <w:hyperlink r:id="rId68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24 ноября 2010 г. N 1031н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 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 (зарегистрирован Министерством юстиции Российской Федерации 20 января 2011 г., регистрационный N 19539), с изменениями, внесенными приказами Министерства труда и социальной защиты Российской Федерации от 17 июня 2013 г. N 272н (зарегистрирован Министерством юстиции Российской Федерации 5 августа 2013 г., регистрационный N 29265) и от 17 ноября 2020 г. N 789н (зарегистрирован Министерством юстиции Российской Федерации 21 декабря 2020 г., регистрационный N 61636). (в ред. Приказа Минпросвещения РФ </w:t>
      </w:r>
      <w:hyperlink r:id="rId69">
        <w:r w:rsidDel="00000000" w:rsidR="00000000" w:rsidRPr="00000000">
          <w:rPr>
            <w:rFonts w:ascii="Times New Roman" w:cs="Times New Roman" w:eastAsia="Times New Roman" w:hAnsi="Times New Roman"/>
            <w:smallCaps w:val="0"/>
            <w:u w:val="single"/>
            <w:rtl w:val="0"/>
          </w:rPr>
          <w:t xml:space="preserve">от 05.05.2022 N 311</w:t>
        </w:r>
      </w:hyperlink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)</w:t>
      </w:r>
    </w:p>
    <w:p w:rsidR="00000000" w:rsidDel="00000000" w:rsidP="00000000" w:rsidRDefault="00000000" w:rsidRPr="00000000" w14:paraId="000001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jc w:val="both"/>
        <w:rPr>
          <w:rFonts w:ascii="Times New Roman" w:cs="Times New Roman" w:eastAsia="Times New Roman" w:hAnsi="Times New Roman"/>
          <w:smallCaps w:val="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rtl w:val="0"/>
        </w:rPr>
        <w:t xml:space="preserve">86. Выпускники или родители (законные представители) несовершеннолетних выпускников не позднее чем за 3 месяца до начала ГИА подают в образовательную организацию письменное заявление о необходимости создания для них специальных условий при проведении ГИА с приложением копии рекомендаций ПМПК, а дети-инвалиды, инвалиды - оригинала или заверенной копии справки, а также копии рекомендаций ПМПК при наличии.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normativ.kontur.ru/document?moduleid=1&amp;documentid=445880#l9" TargetMode="External"/><Relationship Id="rId42" Type="http://schemas.openxmlformats.org/officeDocument/2006/relationships/hyperlink" Target="https://normativ.kontur.ru/document?moduleid=1&amp;documentid=445880#l9" TargetMode="External"/><Relationship Id="rId41" Type="http://schemas.openxmlformats.org/officeDocument/2006/relationships/hyperlink" Target="https://normativ.kontur.ru/document?moduleid=1&amp;documentid=445880#l9" TargetMode="External"/><Relationship Id="rId44" Type="http://schemas.openxmlformats.org/officeDocument/2006/relationships/hyperlink" Target="https://normativ.kontur.ru/document?moduleid=1&amp;documentid=423500#l28" TargetMode="External"/><Relationship Id="rId43" Type="http://schemas.openxmlformats.org/officeDocument/2006/relationships/hyperlink" Target="https://normativ.kontur.ru/document?moduleid=1&amp;documentid=423500#l28" TargetMode="External"/><Relationship Id="rId46" Type="http://schemas.openxmlformats.org/officeDocument/2006/relationships/hyperlink" Target="https://normativ.kontur.ru/document?moduleid=1&amp;documentid=423500#l13" TargetMode="External"/><Relationship Id="rId45" Type="http://schemas.openxmlformats.org/officeDocument/2006/relationships/hyperlink" Target="https://normativ.kontur.ru/document?moduleid=1&amp;documentid=445880#l11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ormativ.kontur.ru/document?moduleid=1&amp;documentid=471920#l0" TargetMode="External"/><Relationship Id="rId48" Type="http://schemas.openxmlformats.org/officeDocument/2006/relationships/hyperlink" Target="https://normativ.kontur.ru/document?moduleid=1&amp;documentid=423500#l13" TargetMode="External"/><Relationship Id="rId47" Type="http://schemas.openxmlformats.org/officeDocument/2006/relationships/hyperlink" Target="https://normativ.kontur.ru/document?moduleid=1&amp;documentid=443940#l762" TargetMode="External"/><Relationship Id="rId49" Type="http://schemas.openxmlformats.org/officeDocument/2006/relationships/hyperlink" Target="https://normativ.kontur.ru/document?moduleid=1&amp;documentid=445880#l1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normativ.kontur.ru/document?moduleid=1&amp;documentid=423500#l0" TargetMode="External"/><Relationship Id="rId8" Type="http://schemas.openxmlformats.org/officeDocument/2006/relationships/hyperlink" Target="https://normativ.kontur.ru/document?moduleid=1&amp;documentid=445880#l1" TargetMode="External"/><Relationship Id="rId31" Type="http://schemas.openxmlformats.org/officeDocument/2006/relationships/hyperlink" Target="https://normativ.kontur.ru/document?moduleid=1&amp;documentid=445880#l5" TargetMode="External"/><Relationship Id="rId30" Type="http://schemas.openxmlformats.org/officeDocument/2006/relationships/hyperlink" Target="https://normativ.kontur.ru/document?moduleid=1&amp;documentid=445880#l5" TargetMode="External"/><Relationship Id="rId33" Type="http://schemas.openxmlformats.org/officeDocument/2006/relationships/hyperlink" Target="https://normativ.kontur.ru/document?moduleid=1&amp;documentid=445880#l9" TargetMode="External"/><Relationship Id="rId32" Type="http://schemas.openxmlformats.org/officeDocument/2006/relationships/hyperlink" Target="https://normativ.kontur.ru/document?moduleid=1&amp;documentid=444218#l754" TargetMode="External"/><Relationship Id="rId35" Type="http://schemas.openxmlformats.org/officeDocument/2006/relationships/hyperlink" Target="https://normativ.kontur.ru/document?moduleid=1&amp;documentid=423500#l9" TargetMode="External"/><Relationship Id="rId34" Type="http://schemas.openxmlformats.org/officeDocument/2006/relationships/hyperlink" Target="https://normativ.kontur.ru/document?moduleid=1&amp;documentid=423500#l8" TargetMode="External"/><Relationship Id="rId37" Type="http://schemas.openxmlformats.org/officeDocument/2006/relationships/hyperlink" Target="https://normativ.kontur.ru/document?moduleid=1&amp;documentid=423500#l24" TargetMode="External"/><Relationship Id="rId36" Type="http://schemas.openxmlformats.org/officeDocument/2006/relationships/hyperlink" Target="https://normativ.kontur.ru/document?moduleid=1&amp;documentid=423500#l24" TargetMode="External"/><Relationship Id="rId39" Type="http://schemas.openxmlformats.org/officeDocument/2006/relationships/hyperlink" Target="https://normativ.kontur.ru/document?moduleid=1&amp;documentid=444218#l754" TargetMode="External"/><Relationship Id="rId38" Type="http://schemas.openxmlformats.org/officeDocument/2006/relationships/hyperlink" Target="https://normativ.kontur.ru/document?moduleid=1&amp;documentid=423500#l25" TargetMode="External"/><Relationship Id="rId62" Type="http://schemas.openxmlformats.org/officeDocument/2006/relationships/hyperlink" Target="https://normativ.kontur.ru/document?moduleid=1&amp;documentid=423500#l15" TargetMode="External"/><Relationship Id="rId61" Type="http://schemas.openxmlformats.org/officeDocument/2006/relationships/hyperlink" Target="https://normativ.kontur.ru/document?moduleid=1&amp;documentid=471920#l4" TargetMode="External"/><Relationship Id="rId20" Type="http://schemas.openxmlformats.org/officeDocument/2006/relationships/hyperlink" Target="https://normativ.kontur.ru/document?moduleid=1&amp;documentid=377089#l1" TargetMode="External"/><Relationship Id="rId64" Type="http://schemas.openxmlformats.org/officeDocument/2006/relationships/hyperlink" Target="https://normativ.kontur.ru/document?moduleid=1&amp;documentid=483181#l4" TargetMode="External"/><Relationship Id="rId63" Type="http://schemas.openxmlformats.org/officeDocument/2006/relationships/hyperlink" Target="https://normativ.kontur.ru/document?moduleid=1&amp;documentid=445880#l12" TargetMode="External"/><Relationship Id="rId22" Type="http://schemas.openxmlformats.org/officeDocument/2006/relationships/hyperlink" Target="https://normativ.kontur.ru/document?moduleid=1&amp;documentid=423500#l22" TargetMode="External"/><Relationship Id="rId66" Type="http://schemas.openxmlformats.org/officeDocument/2006/relationships/hyperlink" Target="https://normativ.kontur.ru/document?moduleid=1&amp;documentid=423500#l16" TargetMode="External"/><Relationship Id="rId21" Type="http://schemas.openxmlformats.org/officeDocument/2006/relationships/hyperlink" Target="https://normativ.kontur.ru/document?moduleid=1&amp;documentid=423500#l6" TargetMode="External"/><Relationship Id="rId65" Type="http://schemas.openxmlformats.org/officeDocument/2006/relationships/hyperlink" Target="https://normativ.kontur.ru/document?moduleid=1&amp;documentid=445880#l12" TargetMode="External"/><Relationship Id="rId24" Type="http://schemas.openxmlformats.org/officeDocument/2006/relationships/hyperlink" Target="https://normativ.kontur.ru/document?moduleid=1&amp;documentid=471920#l2" TargetMode="External"/><Relationship Id="rId68" Type="http://schemas.openxmlformats.org/officeDocument/2006/relationships/hyperlink" Target="https://normativ.kontur.ru/document?moduleid=1&amp;documentid=386838#l0" TargetMode="External"/><Relationship Id="rId23" Type="http://schemas.openxmlformats.org/officeDocument/2006/relationships/hyperlink" Target="https://normativ.kontur.ru/document?moduleid=1&amp;documentid=445880#l1" TargetMode="External"/><Relationship Id="rId67" Type="http://schemas.openxmlformats.org/officeDocument/2006/relationships/hyperlink" Target="https://normativ.kontur.ru/document?moduleid=1&amp;documentid=423500#l13" TargetMode="External"/><Relationship Id="rId60" Type="http://schemas.openxmlformats.org/officeDocument/2006/relationships/hyperlink" Target="https://normativ.kontur.ru/document?moduleid=1&amp;documentid=471920#l4" TargetMode="External"/><Relationship Id="rId26" Type="http://schemas.openxmlformats.org/officeDocument/2006/relationships/hyperlink" Target="https://normativ.kontur.ru/document?moduleid=1&amp;documentid=445880#l5" TargetMode="External"/><Relationship Id="rId25" Type="http://schemas.openxmlformats.org/officeDocument/2006/relationships/hyperlink" Target="https://normativ.kontur.ru/document?moduleid=1&amp;documentid=483181#l4" TargetMode="External"/><Relationship Id="rId69" Type="http://schemas.openxmlformats.org/officeDocument/2006/relationships/hyperlink" Target="https://normativ.kontur.ru/document?moduleid=1&amp;documentid=423500#l13" TargetMode="External"/><Relationship Id="rId28" Type="http://schemas.openxmlformats.org/officeDocument/2006/relationships/hyperlink" Target="https://normativ.kontur.ru/document?moduleid=1&amp;documentid=445880#l5" TargetMode="External"/><Relationship Id="rId27" Type="http://schemas.openxmlformats.org/officeDocument/2006/relationships/hyperlink" Target="https://normativ.kontur.ru/document?moduleid=1&amp;documentid=445880#l5" TargetMode="External"/><Relationship Id="rId29" Type="http://schemas.openxmlformats.org/officeDocument/2006/relationships/hyperlink" Target="https://normativ.kontur.ru/document?moduleid=1&amp;documentid=445880#l5" TargetMode="External"/><Relationship Id="rId51" Type="http://schemas.openxmlformats.org/officeDocument/2006/relationships/hyperlink" Target="https://normativ.kontur.ru/document?moduleid=1&amp;documentid=445880#l18" TargetMode="External"/><Relationship Id="rId50" Type="http://schemas.openxmlformats.org/officeDocument/2006/relationships/hyperlink" Target="https://normativ.kontur.ru/document?moduleid=1&amp;documentid=436108#l76" TargetMode="External"/><Relationship Id="rId53" Type="http://schemas.openxmlformats.org/officeDocument/2006/relationships/hyperlink" Target="https://normativ.kontur.ru/document?moduleid=1&amp;documentid=471920#l4" TargetMode="External"/><Relationship Id="rId52" Type="http://schemas.openxmlformats.org/officeDocument/2006/relationships/hyperlink" Target="https://normativ.kontur.ru/document?moduleid=1&amp;documentid=445880#l12" TargetMode="External"/><Relationship Id="rId11" Type="http://schemas.openxmlformats.org/officeDocument/2006/relationships/hyperlink" Target="https://normativ.kontur.ru/document?moduleid=1&amp;documentid=443940#l7424" TargetMode="External"/><Relationship Id="rId55" Type="http://schemas.openxmlformats.org/officeDocument/2006/relationships/hyperlink" Target="https://normativ.kontur.ru/document?moduleid=1&amp;documentid=423500#l29" TargetMode="External"/><Relationship Id="rId10" Type="http://schemas.openxmlformats.org/officeDocument/2006/relationships/hyperlink" Target="https://normativ.kontur.ru/document?moduleid=1&amp;documentid=483181#l0" TargetMode="External"/><Relationship Id="rId54" Type="http://schemas.openxmlformats.org/officeDocument/2006/relationships/hyperlink" Target="https://normativ.kontur.ru/document?moduleid=1&amp;documentid=423500#l29" TargetMode="External"/><Relationship Id="rId13" Type="http://schemas.openxmlformats.org/officeDocument/2006/relationships/hyperlink" Target="https://normativ.kontur.ru/document?moduleid=1&amp;documentid=436108#l150" TargetMode="External"/><Relationship Id="rId57" Type="http://schemas.openxmlformats.org/officeDocument/2006/relationships/hyperlink" Target="https://normativ.kontur.ru/document?moduleid=1&amp;documentid=423500#l15" TargetMode="External"/><Relationship Id="rId12" Type="http://schemas.openxmlformats.org/officeDocument/2006/relationships/hyperlink" Target="https://normativ.kontur.ru/document?moduleid=1&amp;documentid=436108#l3" TargetMode="External"/><Relationship Id="rId56" Type="http://schemas.openxmlformats.org/officeDocument/2006/relationships/hyperlink" Target="https://normativ.kontur.ru/document?moduleid=1&amp;documentid=423500#l15" TargetMode="External"/><Relationship Id="rId15" Type="http://schemas.openxmlformats.org/officeDocument/2006/relationships/hyperlink" Target="https://normativ.kontur.ru/document?moduleid=1&amp;documentid=423500#l4" TargetMode="External"/><Relationship Id="rId59" Type="http://schemas.openxmlformats.org/officeDocument/2006/relationships/hyperlink" Target="https://normativ.kontur.ru/document?moduleid=1&amp;documentid=423500#l15" TargetMode="External"/><Relationship Id="rId14" Type="http://schemas.openxmlformats.org/officeDocument/2006/relationships/hyperlink" Target="https://normativ.kontur.ru/document?moduleid=1&amp;documentid=377538#l2" TargetMode="External"/><Relationship Id="rId58" Type="http://schemas.openxmlformats.org/officeDocument/2006/relationships/hyperlink" Target="https://normativ.kontur.ru/document?moduleid=1&amp;documentid=423500#l15" TargetMode="External"/><Relationship Id="rId17" Type="http://schemas.openxmlformats.org/officeDocument/2006/relationships/hyperlink" Target="https://normativ.kontur.ru/document?moduleid=1&amp;documentid=377538#l0" TargetMode="External"/><Relationship Id="rId16" Type="http://schemas.openxmlformats.org/officeDocument/2006/relationships/hyperlink" Target="https://normativ.kontur.ru/document?moduleid=1&amp;documentid=423500#l6" TargetMode="External"/><Relationship Id="rId19" Type="http://schemas.openxmlformats.org/officeDocument/2006/relationships/hyperlink" Target="https://normativ.kontur.ru/document?moduleid=1&amp;documentid=304735#l0" TargetMode="External"/><Relationship Id="rId18" Type="http://schemas.openxmlformats.org/officeDocument/2006/relationships/hyperlink" Target="https://normativ.kontur.ru/document?moduleid=1&amp;documentid=227333#l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Rg3XlkIsCduzofVyV6bn7mACOQ==">CgMxLjA4AXIhMUFpMVYzZFE5RUdRd2MtalZKdDNpblR6dVdoZEpOOUJ5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