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  <w:t>МИНИСТЕРСТВО ПРОСВЕЩЕНИЯ РОССИЙСКОЙ ФЕДЕРАЦИИ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  <w:t>ПИСЬМО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  <w:t>от 19 августа 2021 г. N АБ-1282/05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  <w:t>О НАПРАВЛЕНИИ МЕТОДИЧЕСКИХ РЕКОМЕНДАЦИЙ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  <w:t>ПО СОДЕЙСТВИЮ ЗАНЯТОСТИ ВЫПУСКНИКОВ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after="0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proofErr w:type="spellStart"/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Минпросвещения</w:t>
      </w:r>
      <w:proofErr w:type="spellEnd"/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 xml:space="preserve"> России направляет методические </w:t>
      </w:r>
      <w:hyperlink r:id="rId4" w:tooltip="МЕТОДИЧЕСКИЕ РЕКОМЕНДАЦИИ" w:history="1">
        <w:r w:rsidRPr="001A25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рекомендации</w:t>
        </w:r>
      </w:hyperlink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 по содействию занятости выпускников, завершивших обучение по программам среднего профессионального образования (далее - методические рекомендации), согласованные Минтрудом России, для использования в работе органом исполнительной власти субъекта Российской Федерации, осуществляющим государственное управление в сфере образования, совместно с иными органами исполнительной власти субъекта Российской Федерации, координирующими вопросы содействия занятости населения, развития экономики, а также образовательными организациями, реализующими программы среднего профессионального образования.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Прошу организовать работу в соответствии с методическими </w:t>
      </w:r>
      <w:hyperlink r:id="rId5" w:tooltip="МЕТОДИЧЕСКИЕ РЕКОМЕНДАЦИИ" w:history="1">
        <w:r w:rsidRPr="001A25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рекомендациями</w:t>
        </w:r>
      </w:hyperlink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, обеспечить 100% охвата выпускников мероприятиями по содействию занятости.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after="0" w:line="240" w:lineRule="auto"/>
        <w:jc w:val="right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Первый заместитель министра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after="0" w:line="240" w:lineRule="auto"/>
        <w:jc w:val="right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А.В.БУГАЕВ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after="0" w:line="240" w:lineRule="auto"/>
        <w:jc w:val="right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Утверждаю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after="0" w:line="240" w:lineRule="auto"/>
        <w:jc w:val="right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директор Департамента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after="0" w:line="240" w:lineRule="auto"/>
        <w:jc w:val="right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государственной политики в сфере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after="0" w:line="240" w:lineRule="auto"/>
        <w:jc w:val="right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среднего профессионального образования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after="0" w:line="240" w:lineRule="auto"/>
        <w:jc w:val="right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и профессионального обучения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after="0" w:line="240" w:lineRule="auto"/>
        <w:jc w:val="right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proofErr w:type="spellStart"/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Минпросвещения</w:t>
      </w:r>
      <w:proofErr w:type="spellEnd"/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 xml:space="preserve"> России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after="0" w:line="240" w:lineRule="auto"/>
        <w:jc w:val="right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В.С.НЕУМЫВАКИН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after="0" w:line="240" w:lineRule="auto"/>
        <w:jc w:val="right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19 августа 2021 года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  <w:t>МЕТОДИЧЕСКИЕ РЕКОМЕНДАЦИИ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  <w:t>ПО СОДЕЙСТВИЮ ЗАНЯТОСТИ ВЫПУСКНИКОВ, ЗАВЕРШИВШИХ ОБУЧЕНИЕ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  <w:t>ПО ПРОГРАММАМ СРЕДНЕГО ПРОФЕССИОНАЛЬНОГО ОБРАЗОВАНИЯ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after="0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Настоящие методические рекомендации разработаны в целях оказания методической помощи субъектам Российской Федерации по содействию занятости выпускников, завершивших обучение по программам среднего профессионального образования, и разработке соответствующих планов мероприятий.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К числу занятых выпускников относятся выпускники, которые осуществляют трудовую деятельность по трудовому договору, договору гражданско-правового характера, являются самозанятыми или индивидуальными предпринимателями.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Принципами организации работы по содействию занятости выпускников являются: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1) системность (комплексный подход к решению вопросов занятости, обеспечение межведомственного взаимодействия, привлечение заинтересованных сторон);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2) обеспечение широты охвата выпускников различных категорий мероприятиями по содействию трудоустройству;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3) открытость и доступность информации о мерах по содействию занятости;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4) нацеленность на результат.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lastRenderedPageBreak/>
        <w:t>Работа по содействию трудоустройству выпускников, завершивших обучение по программам среднего профессионального образования, включает в себя: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1) анализ существующих условий для содействия занятости выпускников в субъекте Российской Федерации, образовательной организации (ресурсы, заинтересованные стороны, эффективность реализуемых мероприятий, факторы, проблемы и перспективы развития и др.) и социально-экономических условий региона;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2) разработку плана мероприятий по содействию занятости на уровне субъекта Российской Федерации, устанавливающего ключевые задачи, сроки реализации, ответственные стороны, заинтересованные стороны и механизмы их вовлечения, показатели для измерения эффективности от реализации мероприятий, в том числе их базисные и целевые значения, а также разработку соответствующих планов на уровне образовательных организаций;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3) ведение мониторинга занятости выпускников (в разрезе образовательных организаций, профессий и специальностей), отслеживание показателей в динамике и корректировку (при необходимости) разработанного плана мероприятий;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 xml:space="preserve">4) адресную работу с выпускниками, находящимися под риском </w:t>
      </w:r>
      <w:proofErr w:type="spellStart"/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нетрудоустройства</w:t>
      </w:r>
      <w:proofErr w:type="spellEnd"/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Для обеспечения системной работы план мероприятий по содействию занятости выпускников должен включать в себя мероприятия, учитывающие специфические особенности отдельных категорий выпускников (см. таблицу). Это позволит вовлечь в мероприятия по содействию занятости до 100% выпускников.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after="0" w:line="240" w:lineRule="auto"/>
        <w:jc w:val="right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Таблица</w:t>
      </w:r>
    </w:p>
    <w:tbl>
      <w:tblPr>
        <w:tblW w:w="2160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3F4F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5"/>
        <w:gridCol w:w="15155"/>
      </w:tblGrid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Категория выпускников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Специфические особенности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2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Лица с ограниченными возможностями здоровья, инвалиды, дети-инвалиды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Потребность в особых условиях труда. Возможность низкой мотивации к трудоустройству. Охват мероприятиями по содействию трудоустройству может производиться с использованием ресурсов Базовой профессиональной образовательной организации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 xml:space="preserve">Участники чемпионатов </w:t>
            </w:r>
            <w:proofErr w:type="spellStart"/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Абилимпикс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Потребность в особых условиях труда. Охват мероприятиями по содействию трудоустройству может производиться с использованием ресурсов Базовой профессиональной образовательной организации. Наличие заинтересованности в трудоустройстве таких выпускников у работодателей, вовлеченных в организацию и проведение чемпионата или признающих результаты чемпионата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 xml:space="preserve">Участники чемпионатов </w:t>
            </w:r>
            <w:proofErr w:type="spellStart"/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Ворлдскиллс</w:t>
            </w:r>
            <w:proofErr w:type="spellEnd"/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, конкурсов профессионального мастерства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Наличие заинтересованности в трудоустройстве таких выпускников у работодателей, вовлеченных в организацию и проведение чемпионата, конкурса или признающих результаты чемпионата, конкурса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Выпускники, имеющие статус сироты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Возможность низкой мотивации к трудоустройству. Возможность смены места жительства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Выпускники, имеющие договор о целевом обучении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Высокая вероятность трудоустройства. Потребность в защите прав при нарушении условий договора о целевом обучении со стороны работодателя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Выпускники, призванные в армию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Не могут быть охвачены мероприятиями по содействию занятости в год выпуска. Потребность в актуализации полученных в период обучения знаний, умений и навыков и в содействии трудоустройству после завершения службы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Выпускники, сменившие место жительства (переехавшие в другой регион)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Необходимость синхронизировать мероприятия по содействию занятости с органами исполнительной власти и организациями другого субъекта Российской Федерации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Выпускники образовательных организаций, в которых не создан центр (отдел, служба) содействия трудоустройству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Охват мероприятиями по содействию трудоустройству должен производиться с использованием ресурсов Базового центра содействия трудоустройству (или иной организации, которая обладает его полномочиями по оказанию помощи выпускникам на региональном уровне)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Выпускники, которые ушли в отпуск по уходу за ребенком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Низкая вероятность трудоустройства. Потребность в актуализации полученных в период обучения знаний, умений и навыков и в содействии трудоустройству после окончания отпуска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 xml:space="preserve">Выпускники, находящиеся под риском </w:t>
            </w:r>
            <w:proofErr w:type="spellStart"/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нетрудоустройства</w:t>
            </w:r>
            <w:proofErr w:type="spellEnd"/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 xml:space="preserve"> (по различным причинам)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Необходимость предусмотреть мероприятия по содействию в осуществлении альтернативных форм занятости (самозанятость, индивидуальное предпринимательство), мероприятия, отличные от уже реализуемых мер</w:t>
            </w:r>
          </w:p>
        </w:tc>
      </w:tr>
    </w:tbl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after="0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Методические рекомендации включают в себя ключевые разделы, содержащие необходимую информацию для разработки планов мероприятий, которая корректируется и дополняется с учетом региональной специфики и опыта субъекта Российской Федерации.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1. </w:t>
      </w:r>
      <w:hyperlink r:id="rId6" w:tooltip="I. Перечень мероприятий, рекомендованных к включению в план" w:history="1">
        <w:r w:rsidRPr="001A25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Перечень</w:t>
        </w:r>
      </w:hyperlink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 мероприятий, рекомендованных к реализации (раздел I).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Перечень подготовлен на основе обобщения практик субъектов Российской Федерации и образовательных организаций по содействию занятости выпускников, завершивших обучение по программам среднего профессионального образования.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Ключевые слова отражают специфические особенности каждого из мероприятий.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Мониторинг - мероприятия, связанные с проведением мониторинга занятости выпускников, направленные на сбор информации о текущей ситуации в сфере содействия занятости, выявление проблем и перспектив развития. По результатам мониторингов делается вывод об эффективности реализуемых мероприятий, принимаются управленческие решения в сфере содействия занятости.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Заинтересованные стороны и участники - мероприятия, предусматривающие вовлечение в их реализацию заинтересованных сторон, включая работодателей, ответственных за достижение результатов в сфере содействия занятости участников.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Мероприятия РОИВ - мероприятия, реализация которых относится преимущественно к полномочиям региональных органов исполнительной власти.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Мероприятия ПОО - мероприятия, реализация которых относится преимущественно к образовательным организациям, реализующим программы среднего профессионального образования (при одновременной координации их деятельности региональными органами исполнительной власти).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Выпускники предыдущих лет - мероприятия, направленные на содействие трудоустройству выпускников, которые завершили обучение в предыдущие годы.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Адресная работа с обучающимися - мероприятия, которые требуют детализированного подхода и работы с каждым конкретным выпускником.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Информирование - мероприятия, направленные на обеспечение открытости и доступности информации о существующих мерах содействия занятости.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2. </w:t>
      </w:r>
      <w:hyperlink r:id="rId7" w:tooltip="II. Факторы, оказывающие влияние на эффективность реализации" w:history="1">
        <w:r w:rsidRPr="001A25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Факторы</w:t>
        </w:r>
      </w:hyperlink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, оказывающие влияние на эффективность реализации мероприятий по содействию трудоустройству выпускников в субъекте Российской Федерации.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 xml:space="preserve">Раздел представляет собой списки положительных, отрицательных и нейтральных (неопределенных) факторов, которые оказывают или могут оказать влияние на эффективность реализации мероприятия. Так, например, положительный фактор "Развитие </w:t>
      </w: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lastRenderedPageBreak/>
        <w:t>дистанционных технологий (как в сфере образования, так и на рынке труда)" создает возможности для реализации многих мероприятий (оказание содействия выпускникам в подготовке резюме, проведение ярмарок вакансий и др.) в дистанционном формате. При этом использование преимуществ данного фактора невозможно без приобретения ответственными исполнителями соответствующих компетенций в сфере использования дистанционных технологий.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В зависимости от специфики каждого субъекта Российской Федерации и образовательной организации факторы могут быть дополнены, скорректированы или исключены из предлагаемых списков.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3. </w:t>
      </w:r>
      <w:hyperlink r:id="rId8" w:tooltip="III. Субъекты, которые могут быть задействованы" w:history="1">
        <w:r w:rsidRPr="001A25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Субъекты</w:t>
        </w:r>
      </w:hyperlink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, которые могут быть задействованы в реализации мероприятий по содействию занятости выпускников.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В разделе представлен список ответственных субъектов и заинтересованных сторон, которые могут быть привлечены к реализации мероприятий по содействию занятости выпускников.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 xml:space="preserve">Для каждой из заинтересованных сторон необходимо определить характеристику участия. Например, выпускники предыдущих лет, трудоустроенные на предприятиях, могут содействовать налаживанию взаимодействия между образовательными организациями и данными предприятиями, участвовать в профориентационных и </w:t>
      </w:r>
      <w:proofErr w:type="spellStart"/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профагитационных</w:t>
      </w:r>
      <w:proofErr w:type="spellEnd"/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 xml:space="preserve"> мероприятиях по мотивированию к трудоустройству и др.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Характеристика участия ответственных субъектов или заинтересованных сторон будет зависеть от уровня реализации мероприятий - на региональном уровне и на уровне образовательной организации.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4. </w:t>
      </w:r>
      <w:hyperlink r:id="rId9" w:tooltip="IV. Основные нормативные акты, документы," w:history="1">
        <w:r w:rsidRPr="001A25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Основные нормативные акты</w:t>
        </w:r>
      </w:hyperlink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, документы, в соответствии с которыми в регионе осуществляется содействие занятости выпускников.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Раздел содержит в себе ключевые нормативные акты, документы, в соответствии с которыми разрабатывается план мероприятий. В зависимости от разработчика (региональный орган исполнительной власти, образовательная организация) раздел дополняется региональными, муниципальными актами, локальными нормативными актами образовательной организации.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 xml:space="preserve">Системообразующие документы </w:t>
      </w:r>
      <w:proofErr w:type="gramStart"/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- это</w:t>
      </w:r>
      <w:proofErr w:type="gramEnd"/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 xml:space="preserve"> документы, устанавливающие общие правила, принципы, основы мероприятий по содействию занятости.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Документы, задающие направления государственной политики в сфере содействия занятости выпускников, содержат в себе конкретные векторы развития, показатели, с которыми должен соотноситься план мероприятий.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5. </w:t>
      </w:r>
      <w:hyperlink r:id="rId10" w:tooltip="V. Распространенные проблемы, которые требуют решения" w:history="1">
        <w:r w:rsidRPr="001A25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Распространенные проблемы</w:t>
        </w:r>
      </w:hyperlink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, которые требуют решения в процессе реализации мер по содействию занятости.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Раздел содержит в себе распространенные проблемы, которые препятствуют эффективной реализации мер по содействию занятости выпускников. План мероприятий должен быть построен таким образом, чтобы препятствовать возникновению и (или) способствовать решению указанных проблем.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lastRenderedPageBreak/>
        <w:t>6. </w:t>
      </w:r>
      <w:hyperlink r:id="rId11" w:tooltip="VI. Показатели, характеризующие деятельность" w:history="1">
        <w:r w:rsidRPr="001A25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Показатели</w:t>
        </w:r>
      </w:hyperlink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, характеризующие деятельность по содействию занятости выпускников.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Раздел содержит в себе примерный перечень показателей, которые могут быть использованы для определения базисных, целевых значений в целях измерения эффекта от реализации мероприятий.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Таким образом, анализ существующих условий для содействия занятости выпускников включает в себя: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1) анализ текущей ситуации по показателям занятости, эффективности реализуемых мер;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2) выявление факторов, оказывающих влияние (положительное или отрицательное) на эффективность реализации мероприятий по содействию трудоустройству выпускников в субъекте Российской Федерации;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3) определение субъектов, которые могут быть задействованы в реализации мероприятий по содействию занятости выпускников, предмета их интереса, возможного участия в реализации мероприятий;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4) определение возможных рисков при реализации мероприятий.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План мероприятий по содействию занятости включает в себя: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1) непосредственно мероприятия, планируемые к реализации в установленные сроки, ответственных за реализацию мероприятий;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2) привлекаемых к реализации мероприятий субъектов, характеристику их участия;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3) показатели для измерения эффективности реализуемых мероприятий, их базисные и целевые значения;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4) меры по преодолению рисков.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Для целей реализации мероприятий в сфере содействия занятости рекомендовано использовать ресурсы Центра опережающей профессиональной подготовки, центров содействия трудоустройству, базовых профессиональных образовательных организаций, ресурсных учебно-методических центров, руководствуясь </w:t>
      </w:r>
      <w:hyperlink r:id="rId12" w:tooltip="&lt;Письмо&gt; Минпросвещения России от 21.05.2020 N ГД-500/05 &quot;О направлении рекомендаций&quot; (вместе с &quot;Рекомендациями по вопросам трудоустройства выпускников образовательных организаций, реализующих программы среднего профессионального образования, в период подготовки к поэтапному полному или частичному возобновлению образовательными организациями образовательного процесса&quot;)&#10;" w:history="1">
        <w:r w:rsidRPr="001A25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single" w:sz="2" w:space="0" w:color="E5E7EB" w:frame="1"/>
            <w:lang w:eastAsia="ru-RU"/>
          </w:rPr>
          <w:t>письмом</w:t>
        </w:r>
      </w:hyperlink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 </w:t>
      </w:r>
      <w:proofErr w:type="spellStart"/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Минпросвещения</w:t>
      </w:r>
      <w:proofErr w:type="spellEnd"/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 xml:space="preserve"> России от 21 мая 2020 г. N ГД-500/05 "О направлении рекомендаций" (вместе с Рекомендациями по вопросам трудоустройства выпускников образовательных организаций, реализующих программы среднего профессионального образования, в период подготовки к поэтапному полному или частичному возобновлению образовательными организациями образовательного процесса).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  <w:t>I. Перечень мероприятий, рекомендованных к включению в план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  <w:t>мероприятий по содействию занятости выпускников в субъекте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  <w:t>Российской Федерации</w:t>
      </w:r>
    </w:p>
    <w:tbl>
      <w:tblPr>
        <w:tblW w:w="2196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3F4F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53"/>
        <w:gridCol w:w="5511"/>
      </w:tblGrid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Ключевые слова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2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Создание советов по взаимодействию с работодателями (в том числе отраслевых), межведомственных рабочих групп, которые будут рассматривать вопросы занятости выпускников (в том числе по конкретным областям образования)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РОИВ. Заинтересованные стороны и участники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lastRenderedPageBreak/>
              <w:t>Создание и (или) обеспечение 100%-</w:t>
            </w:r>
            <w:proofErr w:type="spellStart"/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го</w:t>
            </w:r>
            <w:proofErr w:type="spellEnd"/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 xml:space="preserve"> охвата выпускников деятельностью центров (отделов, служб) содействия трудоустройству выпускников, в том числе базового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РОИВ. Мероприятия ПОО. Заинтересованные стороны и участники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Обеспечение координации базовым центром содействия трудоустройству выпускников действий центров (отделов, служб) содействия трудоустройству образовательных организаций (при наличии базового центра или иной региональной структуры)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РОИВ. Заинтересованные стороны и участники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 xml:space="preserve">Выявление групп риска (категорий выпускников, профессий и специальностей, с которыми сопряжен наибольший риск </w:t>
            </w:r>
            <w:proofErr w:type="spellStart"/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нетрудоустройства</w:t>
            </w:r>
            <w:proofErr w:type="spellEnd"/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) и проработка универсальных и адресных мер по содействию в их трудоустройстве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РОИВ. Мониторинг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 xml:space="preserve">Формирование реестра выпускников, находящихся под риском </w:t>
            </w:r>
            <w:proofErr w:type="spellStart"/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нетрудоустройства</w:t>
            </w:r>
            <w:proofErr w:type="spellEnd"/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РОИВ. Адресная работа с обучающимися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Формирование реестра выпускников, завершающих прохождение военной службы по призыву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РОИВ. Адресная работа с обучающимися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Размещение информации о мерах содействия занятости выпускников, способах получения помощи в сети "Интернет" (на сайтах, страницах в социальных сетях региональных органов исполнительной власти, ПОО)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Информирование. Мероприятия РОИВ. Мероприятия ПОО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Размещение сведений об актуальных вакансиях на информационных стендах организаций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ПОО. Информирование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Распространение информации об особенностях ведения предпринимательской деятельности и деятельности в форме самозанятости, актуальной для выпускников, о налоговом законодательстве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ПОО. Мероприятия РОИВ. Информирование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Создание горячей линии по вопросам занятости выпускников по субъекту Российской Федерации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РОИВ. Информирование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Создание горячих линий по вопросам занятости выпускников в образовательных организациях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ПОО. Информирование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Размещение в интернет-источниках материалов по содействию занятости выпускников для образовательных организаций, которые находятся в постоянном доступе и дополняются новыми материалами (практиками, методическими рекомендациями, протокольными решениями и др.)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РОИВ. Информирование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Использование ресурсов информационно-аналитической системы Общероссийская база вакансий "Работа в России", агрегаторов вакансий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РОИВ. Мероприятия ПОО. Информирование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Проведение мониторинга занятости выпускников (в разрезе профессий, специальностей, образовательных организаций)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Мониторинг. Мероприятия РОИВ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Верификация данных о занятости выпускников, представляемых образовательными организациями, с использованием иных источников информации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Мониторинг. Мероприятия РОИВ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Проведение выборочных исследований трудоустройства выпускников по полученной специальности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Мониторинг. Мероприятия РОИВ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Использование результатов мониторинга занятости выпускников, проведенного на основе данных, полученных из достоверных источников, при принятии управленческих решений в отношении подведомственных образовательных организаций (в части распределения контрольных цифр приема за счет регионального бюджета, создания мастерских, оснащенных современной материально-технической базой и др.)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Мониторинг. Мероприятия РОИВ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Оказание содействия выпускникам, не имеющим работы, в подготовке и размещении резюме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ПОО. Адресная работа с обучающимися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Предоставление выпускникам предыдущих лет, в том числе вернувшимся из армии или из отпуска по уходу за ребенком, доступа к оборудованию, к учебным материалам по освоенной образовательной программе для актуализации полученных в период обучения знаний, умений, навыков и компетенций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ПОО. Выпускники предыдущих лет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Проведение для выпускников предыдущих лет, в том числе вернувшихся из армии или из отпуска по уходу за ребенком, занятий, курсов по освоенной образовательной программе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ПОО. Выпускники предыдущих лет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Сопровождение выпускников при их обращении в органы службы занятости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ПОО. Заинтересованные стороны и участники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lastRenderedPageBreak/>
              <w:t>Организация курсов повышения квалификации и профессиональной переподготовки для выпускников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РОИВ. Мероприятия ПОО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Формирование базы лучших практик образовательных организаций по содействию трудоустройству выпускников и содействие их широкому применению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РОИВ. Информирование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Формирование электронной базы стажировок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РОИВ. Информирование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Развитие целевой модели наставничества "студент - работодатель"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РОИВ. Мероприятия ПОО. Заинтересованные стороны и участники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Развитие целевого обучения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РОИВ. Мероприятия ПОО. Заинтересованные стороны и участники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Развитие практико-ориентированного (дуального) обучения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РОИВ. Мероприятия ПОО. Заинтересованные стороны и участники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Организация временной занятости студентов, в том числе в летний период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РОИВ. Мероприятия ПОО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Взаимодействие с региональными органами исполнительной власти иных субъектов Российской Федерации по вопросам сопровождения занятости выпускников, завершивших обучение и переехавших в другой регион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РОИВ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Организация и проведение ярмарок вакансий для обучающихся и выпускников (в том числе регионального и межрегионального уровней)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РОИВ. Мероприятия ПОО. Заинтересованные стороны и участники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Выплата пособия выпускникам для трудоустройства в сельской местности и в иных территориях региона, испытывающих нехватку кадров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РОИВ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Выплата пособия выпускникам для трудоустройства по медицинским и педагогическим профессиям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РОИВ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Организация повышения квалификации преподавателей, социальных педагогов, педагогов-психологов и иных сотрудников образовательных организаций по вопросам трудоустройства выпускников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РОИВ. Мероприятия ПОО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Поиск партнеров из числа работодателей и их объединений и заключение с ними соглашений по вопросам проведения стажировок, трудоустройства выпускников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ПОО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Оказание содействия выпускнику по переезду в другую местность региона (в том числе сельскую местность и местность, испытывающую нехватку кадров) для трудоустройства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РОИВ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Проведение экскурсий на предприятия для обучающихся и выпускников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ПОО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Проведение групповых социально-психологических тренингов для обучающихся и выпускников по вопросам трудоустройства и поведения на рынке труда, адаптации к профессиональной деятельности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ПОО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Оказание правовой помощи выпускникам по вопросам занятости, в том числе по соблюдению работодателями обязательства по трудоустройству выпускников, имеющих договор о целевом обучении, с соблюдением установленных сроков трудоустройства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РОИВ. Мероприятия ПОО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Оказание психологической поддержки выпускников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ПОО. Адресная работа с обучающимися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Построение индивидуальных траекторий профессионального развития для студентов и выпускников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ПОО. Адресная работа с обучающимися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proofErr w:type="spellStart"/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Тьюторское</w:t>
            </w:r>
            <w:proofErr w:type="spellEnd"/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 xml:space="preserve"> сопровождение выпускников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ПОО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Измерение качества подготовки кадров с участием работодателей (демонстрационный экзамен, независимая оценка квалификаций, конкурсы профессионального мастерства и др.)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РОИВ. Мероприятия ПОО. Заинтересованные стороны и участники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lastRenderedPageBreak/>
              <w:t>Проведение конкурсов, направленных на профессиональную агитацию и мотивирование выпускников к трудоустройству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РОИВ. Мероприятия ПОО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Проведение конкурсов лучших предпринимательских идей, в том числе предусматривающих предоставление финансирования на реализацию идеи, в том числе посредством самозанятости (конкурс грантов)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РОИВ. Мероприятия ПОО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Проведение кейс-чемпионатов с участием в числе экспертов заинтересованных представителей работодателей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РОИВ. Мероприятия ПОО. Заинтересованные стороны и участники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Трудоустройство выпускников на имеющиеся вакансии непосредственно в образовательной организации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ПОО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Профессиональное консультирование, выявление профессиональных планов и намерений (уточнение возможных направлений профессиональной деятельности, а также вариантов занятости с учетом ситуации на региональном [местных] рынках труда, выявление недостающих профессиональных компетенций и квалификаций, позволяющих расширить потенциал для трудоустройства [занятости], оценка индивидуально-психологических особенностей и т.д.)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ПОО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Внедрение оценочного листа по итогам прохождения практики, стажировки студентов (в дополнение к отзыву о прохождении практики) - для оценки работодателем готовности выпускника к осуществлению профессиональной деятельности, выявления его сильных и слабых сторон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ПОО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Реализация проектов и организация конкурсов, направленных на содействие занятости выпускников, обеспечение участия выпускников в таких проектах (</w:t>
            </w:r>
            <w:proofErr w:type="spellStart"/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Профстажировки</w:t>
            </w:r>
            <w:proofErr w:type="spellEnd"/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 xml:space="preserve"> 2.0, </w:t>
            </w:r>
            <w:proofErr w:type="spellStart"/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ProfStories</w:t>
            </w:r>
            <w:proofErr w:type="spellEnd"/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 xml:space="preserve"> и др.)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РОИВ. Мероприятия ПОО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Проведение региональных и межрегиональных конференций, семинаров, круглых столов, посвященных вопросам содействия занятости выпускников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РОИВ. Мероприятия ПОО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Оказание правовой помощи и консультационной поддержки обучающимся и выпускникам из числа иностранных граждан, постоянно или временно проживающих (пребывающих) на территории Российской Федерации, по получению СНИЛС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Адресная работа с обучающимися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Ведение личных дел обучающихся и выпускников с отслеживанием профессионального развития, учетом оказанных мер поддержки по содействию трудоустройству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Адресная работа с обучающимися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Обучение (в том числе с использованием ресурсов центров занятости населения) основам предпринимательской деятельности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РОИВ. Мероприятия ПОО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 xml:space="preserve">Предоставление выпускникам информации о платформах дистанционного обучения и иных источниках информации в сети "Интернет", посредством которых они могут актуализировать полученные знания (Открытое образование, </w:t>
            </w:r>
            <w:proofErr w:type="spellStart"/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Coursera</w:t>
            </w:r>
            <w:proofErr w:type="spellEnd"/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Stepik</w:t>
            </w:r>
            <w:proofErr w:type="spellEnd"/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, собственные информационные ресурсы образовательных организаций и другое, в том числе в зависимости от освоенной профессии, специальности)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Информирование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Реализация мероприятий по профессиональной ориентации обучающихся общеобразовательных организаций, профессиональных образовательных организаций как механизм обеспечения профессионального самоопределения и содействия осознанному выбору профессии (с применением и [или] с учетом опыта проектов "Ломоносовский маршрут", "</w:t>
            </w:r>
            <w:proofErr w:type="spellStart"/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Za</w:t>
            </w:r>
            <w:proofErr w:type="spellEnd"/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 xml:space="preserve"> собой", "</w:t>
            </w:r>
            <w:proofErr w:type="spellStart"/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ПрофСториз</w:t>
            </w:r>
            <w:proofErr w:type="spellEnd"/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 xml:space="preserve">", Билет В Будущее, </w:t>
            </w:r>
            <w:proofErr w:type="spellStart"/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Кванториум</w:t>
            </w:r>
            <w:proofErr w:type="spellEnd"/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 xml:space="preserve">, Россия - Страна Возможностей, </w:t>
            </w:r>
            <w:proofErr w:type="spellStart"/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ВорлдСкиллс</w:t>
            </w:r>
            <w:proofErr w:type="spellEnd"/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 xml:space="preserve">, Я - Профессионал, Моя Страна - Моя Россия, "Цифровой Прорыв", </w:t>
            </w:r>
            <w:proofErr w:type="spellStart"/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Case-In</w:t>
            </w:r>
            <w:proofErr w:type="spellEnd"/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 xml:space="preserve"> и другие)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РОИВ. Мероприятия ПОО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 xml:space="preserve">Реализация мероприятий по развитию добровольчества и </w:t>
            </w:r>
            <w:proofErr w:type="spellStart"/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волонтерства</w:t>
            </w:r>
            <w:proofErr w:type="spellEnd"/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 xml:space="preserve">, поддержке молодежных инициатив (как мероприятий, способствующих развитию у молодого специалиста качеств, необходимых для осуществления профессиональной деятельности, для вывода из категории находящихся под риском </w:t>
            </w:r>
            <w:proofErr w:type="spellStart"/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нетрудоустройства</w:t>
            </w:r>
            <w:proofErr w:type="spellEnd"/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, для взаимодействия с потенциальными работодателями)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РОИВ. Мероприятия ПОО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Создание Ассоциации выпускников (на уровне региона, образовательной организации)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РОИВ. Мероприятия ПОО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 xml:space="preserve">Создание на базе профессиональной образовательной организации </w:t>
            </w:r>
            <w:proofErr w:type="spellStart"/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организации</w:t>
            </w:r>
            <w:proofErr w:type="spellEnd"/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 xml:space="preserve"> или предприятия для выполнения работ, оказания услуг или производства товаров по профилю реализуемых программ и трудоустройства выпускников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ПОО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Обучение студентов и выпускников навыкам делового общения, самопрезентации для участия в собеседованиях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ПОО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Организация сбора заявок от работодателей на подбор персонала из числа выпускников профессиональных образовательных организаций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РОИВ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Проведение профессиональных тестирований, диагностик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ПОО. Адресная работа с обучающимися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lastRenderedPageBreak/>
              <w:t>Проведение опроса (беседы, интервью, анкетирование) обучающихся и выпускников в целях определения уровня удовлетворенности качеством работы по содействию трудоустройству (РОИВ - в целях мониторинга качества, ПОО - для выявления проблем и перспективных направлений развития деятельности)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РОИВ. Мероприятия ПОО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Выплаты субсидий работодателям на частичное возмещение затрат на оплату труда при трудоустройстве выпускников, при прохождении ими стажировки, выплаты за наставничество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РОИВ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Проведение для выпускников встреч с представителями профессий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ПОО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Сбор и распространение лучших практик по содействию занятости выпускников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РОИВ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Организация площадки по проведению аккредитации выпускников, получивших медицинское, фармацевтическое образование, на базе образовательной организации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ПОО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Содействие в формировании студентами и выпускниками портфолио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ПОО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Создание региональной базы портфолио выпускников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РОИВ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Содействие с участием представителей работодателей формированию корпоративной культуры у студентов</w:t>
            </w:r>
          </w:p>
        </w:tc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Мероприятия ПОО</w:t>
            </w:r>
          </w:p>
        </w:tc>
      </w:tr>
    </w:tbl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  <w:t>II. Факторы, оказывающие влияние на эффективность реализации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  <w:t>мероприятий по содействию трудоустройству выпускников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  <w:t>в субъекте Российской Федерации</w:t>
      </w:r>
    </w:p>
    <w:tbl>
      <w:tblPr>
        <w:tblW w:w="2160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3F4F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6"/>
        <w:gridCol w:w="7361"/>
        <w:gridCol w:w="7793"/>
      </w:tblGrid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Положительные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Отрицательные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Нейтральные (неопределенные)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Создают дополнительную основу для создания положительного эффекта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Приводят к возникновению рисков, преодоление которых нужно предусмотреть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Характер влияния зависит от конкретных обстоятельств и условий. Фактор может быть перенесен в другие графы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3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Развитие дистанционных технологий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Неблагоприятная эпидемиологическая обстановка и ограничительные мероприятия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Наличие (отсутствие) в регионе достаточного количества вакансий, по которым могут трудоустраиваться выпускники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Появление и распространение такой формы занятости, как самозанятость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Приоритет у работодателей в некоторых отраслях экономики отдается выпускникам с высшим образованием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Уровень заработной платы в регионе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Развитие социальных сетей, в которых широко представлена целевая аудитория - выпускники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Уровень безработицы в регионе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Распространение механизма демонстрационного экзамена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Степень соответствия знаний, умений, навыков и компетенций выпускников потребностям работодателей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Миграция выпускников</w:t>
            </w:r>
          </w:p>
        </w:tc>
      </w:tr>
    </w:tbl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  <w:t>III. Субъекты, которые могут быть задействованы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  <w:t>в реализации мероприятий по содействию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  <w:t>занятости выпускников</w:t>
      </w:r>
    </w:p>
    <w:tbl>
      <w:tblPr>
        <w:tblW w:w="2160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3F4F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33"/>
        <w:gridCol w:w="7367"/>
      </w:tblGrid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Субъект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Характеристика участия, место и роль в реализации мероприятий по содействию занятости (графа для заполнения)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2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Органы исполнительной власти субъекта Российской Федерации: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осуществляющий государственное управление в сфере образования;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lastRenderedPageBreak/>
              <w:t>осуществляющий государственное управление в сфере труда и занятости населения;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осуществляющий государственное управление в сфере экономического развития;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иные органы исполнительной власти субъекта Российской Федерации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Органы власти муниципальных образований, расположенных на территории субъекта Российской Федерации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Иные субъекты Российской Федерации и (или) их структуры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Центр опережающей профессиональной подготовки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Базовый центр содействия занятости выпускников; иные региональные структуры, ответственные за обеспечение занятости выпускников региона, за проведение мониторинга трудоустройства, взаимодействие с работодателями и т.д.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Базовая профессиональная образовательная организация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Ресурсные учебно-методические центры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Представители работодателей, в том числе отраслевые объединения (перечислить)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Конкретные предприятия и организации (перечислить)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Центры занятости населения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Профессиональные образовательные организации (в том числе негосударственного сектора)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Образовательные организации высшего образования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Налоговые органы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Пенсионный фонд Российской Федерации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Обучающиеся по программам среднего профессионального образования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Выпускники, завершившие обучение по программам среднего профессионального образования (основная целевая аудитория мероприятий)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Выпускники предыдущих лет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Родительское сообщество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Иные субъекты (дополнить)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</w:p>
        </w:tc>
      </w:tr>
    </w:tbl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  <w:t>IV. Основные нормативные акты, документы,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  <w:t>в соответствии с которыми в регионе осуществляется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  <w:t>содействие занятости выпускников</w:t>
      </w:r>
    </w:p>
    <w:tbl>
      <w:tblPr>
        <w:tblW w:w="2160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3F4F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0"/>
        <w:gridCol w:w="18460"/>
      </w:tblGrid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2</w:t>
            </w:r>
          </w:p>
        </w:tc>
      </w:tr>
      <w:tr w:rsidR="001A25F7" w:rsidRPr="001A25F7" w:rsidTr="001A25F7"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Системообразующие</w:t>
            </w:r>
          </w:p>
        </w:tc>
      </w:tr>
      <w:tr w:rsidR="001A25F7" w:rsidRPr="001A25F7" w:rsidTr="001A25F7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Федеральные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hyperlink r:id="rId13" w:tooltip="Закон РФ от 19.04.1991 N 1032-1 (ред. от 02.07.2021) &quot;О занятости населения в Российской Федерации&quot;" w:history="1">
              <w:r w:rsidRPr="001A25F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single" w:sz="2" w:space="0" w:color="E5E7EB" w:frame="1"/>
                  <w:lang w:eastAsia="ru-RU"/>
                </w:rPr>
                <w:t>Закон</w:t>
              </w:r>
            </w:hyperlink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 Российской Федерации от 19 апреля 1991 г. N 1032-1 "О занятости населения в Российской Федерации"</w:t>
            </w:r>
          </w:p>
        </w:tc>
      </w:tr>
      <w:tr w:rsidR="001A25F7" w:rsidRPr="001A25F7" w:rsidTr="001A25F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1A25F7" w:rsidRPr="001A25F7" w:rsidRDefault="001A25F7" w:rsidP="001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Федеральный </w:t>
            </w:r>
            <w:hyperlink r:id="rId14" w:tooltip="Федеральный закон от 29.12.2012 N 273-ФЗ (ред. от 02.07.2021) &quot;Об образовании в Российской Федерации&quot; (с изм. и доп., вступ. в силу с 01.09.2021)" w:history="1">
              <w:r w:rsidRPr="001A25F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single" w:sz="2" w:space="0" w:color="E5E7EB" w:frame="1"/>
                  <w:lang w:eastAsia="ru-RU"/>
                </w:rPr>
                <w:t>закон</w:t>
              </w:r>
            </w:hyperlink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 от 29 декабря 2012 г. N 273-ФЗ "Об образовании в Российской Федерации"</w:t>
            </w:r>
          </w:p>
        </w:tc>
      </w:tr>
      <w:tr w:rsidR="001A25F7" w:rsidRPr="001A25F7" w:rsidTr="001A25F7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lastRenderedPageBreak/>
              <w:t>Региональные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(поле для заполнения)</w:t>
            </w:r>
          </w:p>
        </w:tc>
      </w:tr>
      <w:tr w:rsidR="001A25F7" w:rsidRPr="001A25F7" w:rsidTr="001A25F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1A25F7" w:rsidRPr="001A25F7" w:rsidRDefault="001A25F7" w:rsidP="001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(поле для заполнения)</w:t>
            </w:r>
          </w:p>
        </w:tc>
      </w:tr>
      <w:tr w:rsidR="001A25F7" w:rsidRPr="001A25F7" w:rsidTr="001A25F7"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Задающие направления государственной политики в сфере содействия занятости выпускников</w:t>
            </w:r>
          </w:p>
        </w:tc>
      </w:tr>
      <w:tr w:rsidR="001A25F7" w:rsidRPr="001A25F7" w:rsidTr="001A25F7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Федеральные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hyperlink r:id="rId15" w:tooltip="Постановление Правительства РФ от 26.12.2017 N 1642 (ред. от 07.10.2021) &quot;Об утверждении государственной программы Российской Федерации &quot;Развитие образования&quot;" w:history="1">
              <w:r w:rsidRPr="001A25F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single" w:sz="2" w:space="0" w:color="E5E7EB" w:frame="1"/>
                  <w:lang w:eastAsia="ru-RU"/>
                </w:rPr>
                <w:t>Постановление</w:t>
              </w:r>
            </w:hyperlink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 Правительства Российской Федерации от 26 декабря 2017 г. N 1642 "Об утверждении государственной программы Российской Федерации "Развитие образования"</w:t>
            </w:r>
          </w:p>
        </w:tc>
      </w:tr>
      <w:tr w:rsidR="001A25F7" w:rsidRPr="001A25F7" w:rsidTr="001A25F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1A25F7" w:rsidRPr="001A25F7" w:rsidRDefault="001A25F7" w:rsidP="001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hyperlink r:id="rId16" w:tooltip="Постановление Правительства РФ от 15.04.2014 N 298 (ред. от 06.10.2021) &quot;Об утверждении государственной программы Российской Федерации &quot;Содействие занятости населения&quot;" w:history="1">
              <w:r w:rsidRPr="001A25F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single" w:sz="2" w:space="0" w:color="E5E7EB" w:frame="1"/>
                  <w:lang w:eastAsia="ru-RU"/>
                </w:rPr>
                <w:t>Постановление</w:t>
              </w:r>
            </w:hyperlink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 Правительства Российской Федерации от 15 апреля 2014 г. N 298 "Об утверждении государственной программы Российской Федерации "Содействие занятости населения"</w:t>
            </w:r>
          </w:p>
        </w:tc>
      </w:tr>
      <w:tr w:rsidR="001A25F7" w:rsidRPr="001A25F7" w:rsidTr="001A25F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1A25F7" w:rsidRPr="001A25F7" w:rsidRDefault="001A25F7" w:rsidP="001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Федеральный </w:t>
            </w:r>
            <w:hyperlink r:id="rId17" w:anchor="100792" w:tooltip="&quot;Паспорт национального проекта &quot;Образование&quot; (утв. президиумом Совета при Президенте РФ по стратегическому развитию и национальным проектам, протокол от 24.12.2018 N 16)&#10;" w:history="1">
              <w:r w:rsidRPr="001A25F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single" w:sz="2" w:space="0" w:color="E5E7EB" w:frame="1"/>
                  <w:lang w:eastAsia="ru-RU"/>
                </w:rPr>
                <w:t>проект</w:t>
              </w:r>
            </w:hyperlink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 "Молодые профессионалы (Повышение конкурентоспособности профессионального образования)" национального проекта "Образование"</w:t>
            </w:r>
          </w:p>
        </w:tc>
      </w:tr>
      <w:tr w:rsidR="001A25F7" w:rsidRPr="001A25F7" w:rsidTr="001A25F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1A25F7" w:rsidRPr="001A25F7" w:rsidRDefault="001A25F7" w:rsidP="001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Федеральный проект "Содействие занятости" национального </w:t>
            </w:r>
            <w:hyperlink r:id="rId18" w:tooltip="&quot;Паспорт национального проекта (программы) &quot;Производительность труда и поддержка занятости&quot; (утв. президиумом Совета при Президенте РФ по стратегическому развитию и национальным проектам, протокол от 24.12.2018 N 16)&#10;" w:history="1">
              <w:r w:rsidRPr="001A25F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single" w:sz="2" w:space="0" w:color="E5E7EB" w:frame="1"/>
                  <w:lang w:eastAsia="ru-RU"/>
                </w:rPr>
                <w:t>проекта</w:t>
              </w:r>
            </w:hyperlink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 "Производительность труда и поддержка занятости"</w:t>
            </w:r>
          </w:p>
        </w:tc>
      </w:tr>
      <w:tr w:rsidR="001A25F7" w:rsidRPr="001A25F7" w:rsidTr="001A25F7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Региональные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(поле для заполнения)</w:t>
            </w:r>
          </w:p>
        </w:tc>
      </w:tr>
      <w:tr w:rsidR="001A25F7" w:rsidRPr="001A25F7" w:rsidTr="001A25F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1A25F7" w:rsidRPr="001A25F7" w:rsidRDefault="001A25F7" w:rsidP="001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(поле для заполнения)</w:t>
            </w:r>
          </w:p>
        </w:tc>
      </w:tr>
      <w:tr w:rsidR="001A25F7" w:rsidRPr="001A25F7" w:rsidTr="001A25F7"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Иные акты, документы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Федеральные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hyperlink r:id="rId19" w:tooltip="&lt;Письмо&gt; Минпросвещения России от 21.05.2020 N ГД-500/05 &quot;О направлении рекомендаций&quot; (вместе с &quot;Рекомендациями по вопросам трудоустройства выпускников образовательных организаций, реализующих программы среднего профессионального образования, в период подготовки к поэтапному полному или частичному возобновлению образовательными организациями образовательного процесса&quot;)&#10;" w:history="1">
              <w:r w:rsidRPr="001A25F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single" w:sz="2" w:space="0" w:color="E5E7EB" w:frame="1"/>
                  <w:lang w:eastAsia="ru-RU"/>
                </w:rPr>
                <w:t>Письмо</w:t>
              </w:r>
            </w:hyperlink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 </w:t>
            </w:r>
            <w:proofErr w:type="spellStart"/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 xml:space="preserve"> России от 21 мая 2020 г. N ГД-500/05 "О направлении рекомендаций"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Региональные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(поле для заполнения)</w:t>
            </w:r>
          </w:p>
        </w:tc>
      </w:tr>
      <w:tr w:rsidR="001A25F7" w:rsidRPr="001A25F7" w:rsidTr="001A25F7"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Акты и документы муниципального уровня, локальные нормативные акты</w:t>
            </w:r>
          </w:p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(раздел предназначен для заполнения муниципальными образованиями, образовательной организацией и может быть использован для разработки муниципальных проектов, проектов образовательных организаций)</w:t>
            </w:r>
          </w:p>
        </w:tc>
      </w:tr>
      <w:tr w:rsidR="001A25F7" w:rsidRPr="001A25F7" w:rsidTr="001A25F7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Муниципальные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(поле для заполнения)</w:t>
            </w:r>
          </w:p>
        </w:tc>
      </w:tr>
      <w:tr w:rsidR="001A25F7" w:rsidRPr="001A25F7" w:rsidTr="001A25F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1A25F7" w:rsidRPr="001A25F7" w:rsidRDefault="001A25F7" w:rsidP="001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(поле для заполнения)</w:t>
            </w:r>
          </w:p>
        </w:tc>
      </w:tr>
      <w:tr w:rsidR="001A25F7" w:rsidRPr="001A25F7" w:rsidTr="001A25F7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Локальные нормативные акты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(поле для заполнения)</w:t>
            </w:r>
          </w:p>
        </w:tc>
      </w:tr>
      <w:tr w:rsidR="001A25F7" w:rsidRPr="001A25F7" w:rsidTr="001A25F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1A25F7" w:rsidRPr="001A25F7" w:rsidRDefault="001A25F7" w:rsidP="001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(поле для заполнения)</w:t>
            </w:r>
          </w:p>
        </w:tc>
      </w:tr>
    </w:tbl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  <w:t>V. Распространенные проблемы, которые требуют решения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  <w:t>в процессе реализации мер по содействию занятости</w:t>
      </w:r>
    </w:p>
    <w:tbl>
      <w:tblPr>
        <w:tblW w:w="2160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3F4F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16"/>
        <w:gridCol w:w="3384"/>
      </w:tblGrid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Проблема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Способы преодоления (графа для заполнения)</w:t>
            </w: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Недостаток системности работы в области содействия занятости, отсутствие координации (ограниченный охват участников мероприятиями, точечная реализация мероприятий и проектов, отсутствие вовлечения различных органов и организаций в работу)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Отсутствие верификации представляемых образовательными организациями данных о трудоустройстве выпускников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Сведение мониторинга трудоустройства к опросу выпускников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Непоследовательность в мероприятиях по профессиональной ориентации и содействию занятости выпускников по уровням образования (от общего образования к среднему профессиональному образованию, к высшему образованию)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</w:p>
        </w:tc>
      </w:tr>
      <w:tr w:rsidR="001A25F7" w:rsidRPr="001A25F7" w:rsidTr="001A25F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1A25F7" w:rsidRPr="001A25F7" w:rsidRDefault="001A25F7" w:rsidP="001A25F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  <w:r w:rsidRPr="001A25F7"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  <w:t>Отсутствие сформированной системы показателей для отслеживания состояния сферы содействия занятости выпускников образовательных организаций, завершивших обучение по программам среднего профессионального образования. Отсутствие целевых значений показателей по региону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F6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A25F7" w:rsidRPr="001A25F7" w:rsidRDefault="001A25F7" w:rsidP="001A2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827"/>
                <w:sz w:val="24"/>
                <w:szCs w:val="24"/>
                <w:lang w:eastAsia="ru-RU"/>
              </w:rPr>
            </w:pPr>
          </w:p>
        </w:tc>
      </w:tr>
    </w:tbl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  <w:t>VI. Показатели, характеризующие деятельность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b/>
          <w:bCs/>
          <w:color w:val="111827"/>
          <w:sz w:val="24"/>
          <w:szCs w:val="24"/>
          <w:lang w:eastAsia="ru-RU"/>
        </w:rPr>
        <w:lastRenderedPageBreak/>
        <w:t>по содействию занятости выпускников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after="0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1. Численность трудоустроенных выпускников, выпускников, ставших индивидуальными предпринимателями, самозанятыми, а также выпускников, продолживших обучение (в том числе в разрезе различных категорий выпускников).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 xml:space="preserve">2. Численность выпускников, находящихся под риском </w:t>
      </w:r>
      <w:proofErr w:type="spellStart"/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нетрудоустройства</w:t>
      </w:r>
      <w:proofErr w:type="spellEnd"/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 xml:space="preserve"> (в том числе в разрезе различных категорий выпускников).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3. Численность выпускников, которые получили поддержку (консультацию, помощь в составлении резюме, информацию о вакансиях и т.д.) в центрах (отделах, службах) содействия трудоустройству выпускников (по видам поддержки).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4. Охват выпускников мероприятиями по содействию занятости (в том числе по видам мероприятий), %.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5. Количество профессиональных образовательных организаций, выпускники которых получили поддержку (консультацию, помощь в составлении резюме, информацию о вакансиях и т.д.) в базовом центре содействия трудоустройству.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6. Доля профессиональных образовательных организаций, в которых созданы центры (отделы, службы) содействия трудоустройству выпускников.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7. Доля профессиональных образовательных организаций, на официальных сайтах которых размещена информация о вакансиях для трудоустройства выпускников, о сайтах-агрегаторах вакансий.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8. Уровень информированности выпускников о реализуемых в профессиональной образовательной организации, в субъекте Российской Федерации мероприятиях по содействию занятости.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9. Численность выпускников, состоящих на учете в центрах занятости населения в качестве безработных.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10. Численность выпускников, прошедших курсы повышения квалификации и профессиональной переподготовки.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11. Количество опубликованных резюме выпускников, вакансий работодателей, требующих среднего профессионального образования, предложений по стажировкам (по видам).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12. Численность выпускников, получивших пособие для трудоустройства (в том числе для переезда в целях трудоустройства), иные финансовые меры поддержки.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13. Численность работодателей, получивших субсидии на возмещение затрат, связанных с трудоустройством выпускников (на выплату заработной платы), иные финансовые меры поддержки.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14. Вовлеченность работодателей региона в мероприятия по содействию трудоустройству (общий охват работодателей и вовлеченность в различные формы сотрудничества каждого из работодателей).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15. Численность выпускников, которые имеют договор о целевом обучении.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lastRenderedPageBreak/>
        <w:t>16. Численность выпускников, прошедших государственную итоговую аттестацию с использованием механизма демонстрационного экзамена при участии экспертов из числа представителей работодателей.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17. Численность выпускников, принявших участие в конкурсах профессионального мастерства, проведенных при организационной поддержке представителей работодателей.</w:t>
      </w:r>
    </w:p>
    <w:p w:rsidR="001A25F7" w:rsidRPr="001A25F7" w:rsidRDefault="001A25F7" w:rsidP="001A25F7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3F4F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</w:pPr>
      <w:r w:rsidRPr="001A25F7">
        <w:rPr>
          <w:rFonts w:ascii="Times New Roman" w:eastAsia="Times New Roman" w:hAnsi="Times New Roman" w:cs="Times New Roman"/>
          <w:color w:val="111827"/>
          <w:sz w:val="24"/>
          <w:szCs w:val="24"/>
          <w:lang w:eastAsia="ru-RU"/>
        </w:rPr>
        <w:t>18. Иные показатели, подобранные в зависимости от реализуемых мероприятий по содействию занятости выпускников, специфических особенностей и факторов, целевой аудитории (категории выпускников), участников, реализующих мероприятия, и т.д.</w:t>
      </w:r>
    </w:p>
    <w:p w:rsidR="001A25F7" w:rsidRPr="001A25F7" w:rsidRDefault="001A25F7">
      <w:pPr>
        <w:rPr>
          <w:rFonts w:ascii="Times New Roman" w:hAnsi="Times New Roman" w:cs="Times New Roman"/>
          <w:sz w:val="24"/>
          <w:szCs w:val="24"/>
        </w:rPr>
      </w:pPr>
    </w:p>
    <w:sectPr w:rsidR="001A25F7" w:rsidRPr="001A2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5F7"/>
    <w:rsid w:val="001A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353F3-8684-4D3D-BC8A-08763AC9A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-semibold">
    <w:name w:val="font-semibold"/>
    <w:basedOn w:val="a"/>
    <w:rsid w:val="001A2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justify">
    <w:name w:val="text-justify"/>
    <w:basedOn w:val="a"/>
    <w:rsid w:val="001A2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A25F7"/>
    <w:rPr>
      <w:color w:val="0000FF"/>
      <w:u w:val="single"/>
    </w:rPr>
  </w:style>
  <w:style w:type="paragraph" w:customStyle="1" w:styleId="text-right">
    <w:name w:val="text-right"/>
    <w:basedOn w:val="a"/>
    <w:rsid w:val="001A2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center">
    <w:name w:val="text-center"/>
    <w:basedOn w:val="a"/>
    <w:rsid w:val="001A2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left">
    <w:name w:val="text-left"/>
    <w:basedOn w:val="a"/>
    <w:rsid w:val="001A2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8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ecolog.ru/docs/ArXjTqIxDwAn6URM_Qy9p/287" TargetMode="External"/><Relationship Id="rId13" Type="http://schemas.openxmlformats.org/officeDocument/2006/relationships/hyperlink" Target="https://e-ecolog.ru/docs/_Ef5t9Qxr8fCBX6XJodUU" TargetMode="External"/><Relationship Id="rId18" Type="http://schemas.openxmlformats.org/officeDocument/2006/relationships/hyperlink" Target="https://e-ecolog.ru/docs/4D5mamQuRqmmVEUrg3XKR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e-ecolog.ru/docs/ArXjTqIxDwAn6URM_Qy9p/258" TargetMode="External"/><Relationship Id="rId12" Type="http://schemas.openxmlformats.org/officeDocument/2006/relationships/hyperlink" Target="https://e-ecolog.ru/docs/4Mysg0ZaByxFvm2Zvlsyg" TargetMode="External"/><Relationship Id="rId17" Type="http://schemas.openxmlformats.org/officeDocument/2006/relationships/hyperlink" Target="https://e-ecolog.ru/docs/H1uo77tAkwAIvqMYvrpuO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-ecolog.ru/docs/_TK249nVwhcCWt5a9PwaG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-ecolog.ru/docs/ArXjTqIxDwAn6URM_Qy9p/111" TargetMode="External"/><Relationship Id="rId11" Type="http://schemas.openxmlformats.org/officeDocument/2006/relationships/hyperlink" Target="https://e-ecolog.ru/docs/ArXjTqIxDwAn6URM_Qy9p/396" TargetMode="External"/><Relationship Id="rId5" Type="http://schemas.openxmlformats.org/officeDocument/2006/relationships/hyperlink" Target="https://e-ecolog.ru/docs/ArXjTqIxDwAn6URM_Qy9p/28" TargetMode="External"/><Relationship Id="rId15" Type="http://schemas.openxmlformats.org/officeDocument/2006/relationships/hyperlink" Target="https://e-ecolog.ru/docs/12vQSqLovTbV_EI3kNyak" TargetMode="External"/><Relationship Id="rId10" Type="http://schemas.openxmlformats.org/officeDocument/2006/relationships/hyperlink" Target="https://e-ecolog.ru/docs/ArXjTqIxDwAn6URM_Qy9p/380" TargetMode="External"/><Relationship Id="rId19" Type="http://schemas.openxmlformats.org/officeDocument/2006/relationships/hyperlink" Target="https://e-ecolog.ru/docs/4Mysg0ZaByxFvm2Zvlsyg" TargetMode="External"/><Relationship Id="rId4" Type="http://schemas.openxmlformats.org/officeDocument/2006/relationships/hyperlink" Target="https://e-ecolog.ru/docs/ArXjTqIxDwAn6URM_Qy9p/28" TargetMode="External"/><Relationship Id="rId9" Type="http://schemas.openxmlformats.org/officeDocument/2006/relationships/hyperlink" Target="https://e-ecolog.ru/docs/ArXjTqIxDwAn6URM_Qy9p/342" TargetMode="External"/><Relationship Id="rId14" Type="http://schemas.openxmlformats.org/officeDocument/2006/relationships/hyperlink" Target="https://e-ecolog.ru/docs/yh7mAd5k1AqjKG86K5R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5711</Words>
  <Characters>32554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38189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 Сергей Николаевич</dc:creator>
  <cp:keywords/>
  <dc:description/>
  <cp:lastModifiedBy>Пахомов Сергей Николаевич</cp:lastModifiedBy>
  <cp:revision>1</cp:revision>
  <dcterms:created xsi:type="dcterms:W3CDTF">2025-05-14T08:29:00Z</dcterms:created>
  <dcterms:modified xsi:type="dcterms:W3CDTF">2025-05-14T08:37:00Z</dcterms:modified>
</cp:coreProperties>
</file>