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НАШИ ПАРТНЕРЫ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4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3828"/>
        <w:gridCol w:w="4110"/>
        <w:gridCol w:w="6237"/>
        <w:tblGridChange w:id="0">
          <w:tblGrid>
            <w:gridCol w:w="567"/>
            <w:gridCol w:w="3828"/>
            <w:gridCol w:w="4110"/>
            <w:gridCol w:w="6237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Логотип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компании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Краткое описание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358900" cy="257175"/>
                  <wp:effectExtent b="0" l="0" r="0" t="0"/>
                  <wp:docPr id="104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2571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ООО «ЮНИКОМ СПБ»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"ЮНИКОМ МЕНЕДЖМЕНТ СЕРВИСИЗ (САНКТ-ПЕТЕРБУРГ)"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82c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82c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Unicom Management Services (Cyprus) Ltd, 1991 года, является членом группы "Совкомфлот".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f282c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СКФ Unicom в настоящее время управляет флотом в размере 9,36 млн. DWT, из которых 85% являются танкеры. 1,6 млн. DWT этих танкеров работают в суровых условиях льда в Арктике. SKF Unicom входит в пятерку крупнейших судоходных компаний SCF UNICOM Management Services занимается подбором, наймом и трудоустройством российских моряков.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143000" cy="942975"/>
                  <wp:effectExtent b="0" l="0" r="0" t="0"/>
                  <wp:docPr id="1043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942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ФБУ «Администрация «Волго-Балт»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ФБУ «Администрация «Волго-Балт» - одно из ведущих воднотранспортных предприятий России. ФБУ «Администрация «Волго-Балт» является территориальным органом государственного управления речным транспортом в системе министерства транспорта РФ и имеет в своем составе восемь подразделений, которые поддерживают работоспособность Волго-Балтийского водного пути.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959485" cy="808990"/>
                  <wp:effectExtent b="0" l="0" r="0" t="0"/>
                  <wp:docPr id="1042" name="image13.jpg"/>
                  <a:graphic>
                    <a:graphicData uri="http://schemas.openxmlformats.org/drawingml/2006/picture">
                      <pic:pic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485" cy="8089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ОБЩЕСТВО С ОГРАНИЧЕННОЙ ОТВЕТСТВЕННОСТЬЮ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«НЕВА ТРЕВЕЛ КОМПАНИ»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Судоходная компания «Нева Тревел Компани» работает на рынке водных услуг с 1995 года. Специализируется на перевозке пассажиров по рекам и каналам Санкт-Петербурга, организации досуга населения, а также предоставляет свои теплоходы в аренду для проведения различного рода мероприятий.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962025" cy="923925"/>
                  <wp:effectExtent b="0" l="0" r="0" t="0"/>
                  <wp:docPr id="1045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923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ОБЩЕСТВО С ОГРАНИЧЕННОЙ ОТВЕТСТВЕННОСТЬЮ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383838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ВодоходЪ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383838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ВодоходЪ-Санкт-Петербург - российская судоходная компания, крупнейший оператор речных круизов по рекам и озерам России. Компания основана в 2004 г. на базе Санкт-Петербургского филиала ООО "Волга-Флот-Тур". С 2012 г входит в состав компании "ВодоходЪ"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ОБЩЕСТВО С ОГРАНИЧЕННОЙ ОТВЕТСТВЕННОСТЬЮ "ФАТА-МОРГАНА"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Основным видом деятельности компании является Деятельность внутреннего водного пассажирского транспорта. Также «Фата-Моргана», работает еще по 7 направлениям.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1524000" cy="323850"/>
                  <wp:effectExtent b="0" l="0" r="0" t="0"/>
                  <wp:wrapNone/>
                  <wp:docPr id="1049" name="image16.png"/>
                  <a:graphic>
                    <a:graphicData uri="http://schemas.openxmlformats.org/drawingml/2006/picture">
                      <pic:pic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323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ОБЩЕСТВО С ОГРАНИЧЕННОЙ ОТВЕТСТВЕННОСТЬЮ «МОРСКОЕ КАДРОВОЕ АГЕНТСТВО»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ООО «Морское кадровое агентство» (МКА) — одна из ведущих в России специализированных кадровых компаний, обеспечивающих высококвалифицированным персоналом транспортно-логистические, стивидорные и другие профильные предприятия.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МКА работает с 2001 года и является дочерней компанией АО «Морской порт Санкт-Петербург». С 1 января 2016 года агентство аккредитовано Федеральной службой по труду и занятости на право осуществления деятельности по предоставлению персонала.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базе МКА действует учебный центр с собственной технической базой, где проходят первичная подготовка, переподготовка и повышение квалификации работников по специально разработанным образовательным программам.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АО «Морской порт Санкт-Петербург» (входит в Группу ППК) — одна из крупнейших стивидорных компаний, оказывающих услуги по перевалке всех видов сухих грузов в Большом порту Санкт-Петербурга. Оперирует современными универсальными перегрузочными комплексами по обработке генеральных и навалочных грузов.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ПЕРВАЯ ПОРТОВАЯ КОМПАНИЯ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        (Группа ППК)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34343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34343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Первая Портовая Компания – Группа ведущих стивидорных и логистических предприятий России. В состав Первой Портовой Компании входят: АО «Первая Портовая Компания», ООО «Управление транспортными активами», АО «Морской порт Санкт-Петербург», ЗАО «Контейнерный терминал Санкт-Петербург», ООО «Универсальный перегрузочный комплекс», АО «Туапсинский морской торговый порт», ООО «Универсальный экспедитор», ООО «Морское кадровое агентство» и АО «ТК «Конвей плюс».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34343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34343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Специализированные и универсальные стивидорные компании Группы осуществляют перевалку широкого спектра грузов, в том числе контейнерных, ро-ро, наливных, насыпных и навалочных, генеральных и негабаритных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037590" cy="895350"/>
                  <wp:effectExtent b="0" l="0" r="0" t="0"/>
                  <wp:docPr id="1050" name="image15.jpg"/>
                  <a:graphic>
                    <a:graphicData uri="http://schemas.openxmlformats.org/drawingml/2006/picture">
                      <pic:pic>
                        <pic:nvPicPr>
                          <pic:cNvPr id="0" name="image15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590" cy="8953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ОБЩЕСТВО С ОГРАНИЧЕННОЙ ОТВЕТСТВЕННОСТЬЮ "СУДОЭКОЛОГИЯ"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34343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34343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ООО «СУДОЭКОЛОГИЯ», основанное в 1989 году, основным видом деятельности которого является судостроение и судоремонт.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ОБЩЕСТВО С ОГРАНИЧЕННОЙ ОТВЕТСТВЕННОСТЬЮ "ВЦ ШИППИНГ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Организация зарегистрирована 15 марта 2011 г. Основным видом деятельности является «Деятельность морского грузового транспорта Учредителями являются 1 физическое лицо и 1 иностранная организация.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223645" cy="663575"/>
                  <wp:effectExtent b="0" l="0" r="0" t="0"/>
                  <wp:docPr id="1047" name="image12.jpg"/>
                  <a:graphic>
                    <a:graphicData uri="http://schemas.openxmlformats.org/drawingml/2006/picture">
                      <pic:pic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645" cy="6635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ОБЩЕСТВО С ОГРАНИЧЕННОЙ ОТВЕТСТВЕННОСТЬЮ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«ОТЕЛЬ СЕРВИС»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(КРАУН ПЛАЗА ЛИГОВСКИЙ)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Один из отелей международной гостиничной сети International Hotels Group.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1590675" cy="247650"/>
                  <wp:effectExtent b="0" l="0" r="0" t="0"/>
                  <wp:wrapNone/>
                  <wp:docPr id="1044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2476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КРУИЗНАЯ КОМПАНИЯ «СОЗВЕЗДИЕ»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2004 года наша компания создает речные круизы по России. У нас восемь теплоходов для комфортного и познавательного отдыха.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Наш подход — внимание к мелочам.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Наша миссия — делать людей счастливыми!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150 водных объектов, 5236 км суммарная длина водных путей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65 малых и больших городов.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География наших круизов – от Соловецких островов на севере до Астрахани на юге, от Санкт- Петербурга на западе до Перми на востоке.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Круизная компания «Созвездие» входит в Российский союз туриндустрии – крупнейшее объединение туристской отрасли.</w:t>
            </w:r>
          </w:p>
        </w:tc>
      </w:tr>
      <w:tr>
        <w:trPr>
          <w:cantSplit w:val="0"/>
          <w:trHeight w:val="169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318cc6"/>
                <w:sz w:val="15"/>
                <w:szCs w:val="15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025525" cy="1024890"/>
                  <wp:effectExtent b="0" l="0" r="0" t="0"/>
                  <wp:docPr descr="Фото отеля Novotel St.Petersburg Centre (Новотель Санкт-Петербург Центр) 4* " id="1052" name="image17.jpg"/>
                  <a:graphic>
                    <a:graphicData uri="http://schemas.openxmlformats.org/drawingml/2006/picture">
                      <pic:pic>
                        <pic:nvPicPr>
                          <pic:cNvPr descr="Фото отеля Novotel St.Petersburg Centre (Новотель Санкт-Петербург Центр) 4* " id="0" name="image17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48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c2c2c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c2c2c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c2c2c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c2c2c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НОВОТЕЛЬ САНКТ-ПЕТЕРБУРГ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c2c2c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c2c2c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ЦЕНТР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«Новотель Санкт-Петербург Центр» расположен в историческом центре города. Отель является идеальной базой для знакомства с Санкт-Петербургом.</w:t>
            </w:r>
          </w:p>
        </w:tc>
      </w:tr>
      <w:tr>
        <w:trPr>
          <w:cantSplit w:val="0"/>
          <w:trHeight w:val="90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1257300" cy="438150"/>
                  <wp:effectExtent b="0" l="0" r="0" t="0"/>
                  <wp:wrapNone/>
                  <wp:docPr id="1046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4381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ООО «ХЛЕБНИК»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Мы – активно развивающаяся сеть пекарен Хлебник.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 4 года мы открыли 86 пекарен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Санкт-Петербурге, Ленобласти, Великом Новгороде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мы готовы к выходу в другие регионы. У нас 2 собственных производства с внутренним контролем качества.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Хлебник – это современное атмосферное место, куда можно прийти и спокойно провести время с близкими людьми, по-настоящему насладиться хлебом, выпечкой, вкусным кофе и располагающей обстановкой.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1609725" cy="695960"/>
                  <wp:effectExtent b="0" l="0" r="0" t="0"/>
                  <wp:wrapNone/>
                  <wp:docPr id="1051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6959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АО "ФИРМА ФЛОРИДАН"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занимается оказанием услуг по организации горячего питания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г. Санкт-Петербурге, для социально значимых категорий населения: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Учащихся образовательных школ, профессиональных училищ, лицеев.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Занимает ведущее место на рынке города по оказанию услуг социального питания.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Осуществляет поставки продуктов питания в детские дошкольные и образовательные учреждения.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Организация торжественных мероприятий: Фуршетов, банкетов...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1809750" cy="457200"/>
                  <wp:effectExtent b="0" l="0" r="0" t="0"/>
                  <wp:wrapNone/>
                  <wp:docPr id="1048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ООО «БАЛТИКА-ТРАНС»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Мы специализируемся на оказании комплексных логистических решений, обеспечивая доставку грузов любыми видами транспорта по оптимальному маршруту и с минимальными издержками.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компании работают уникальные специалисты с большим опытом работы в логистической сфере. Объем грузоперевозок компании превышает 60 тысяч транспортных единиц в год.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«Содружество Балтика-Транс» входит в состав: Ассоциации Российских Экспедиторов (участник международной Ассоциации Экспедиторских Ассоциаций FIATA), Гильдии профессиональных участников ВЭД «Гермес», Санкт-Петербургской Торгово-промышленной палаты (а также Реестра надежных партнеров Торгово-промышленной палаты), клуба Port of Hamburg и общественной организации «Деловая Россия». Система менеджмента качества ООО «Содружество Балтика-Транс» сертифицирована по международному стандарту ISO 9001.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1594485" cy="740410"/>
                  <wp:effectExtent b="0" l="0" r="0" t="0"/>
                  <wp:wrapNone/>
                  <wp:docPr id="1057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485" cy="7404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АКЦИОНЕРНОЕ 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ОБЩЕСТВО «Морской порт 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СПБ»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АО «Морской порт Санкт-Петербург» крупнейшая стивидорная компания, оказывающая услуги по перевалке всех видов сухих грузов в Большом порту Санкт-Петербурга. Создан на базе Ленинградского 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морского торгового порта. Морской порт Санкт-Петербург предоставляет полный комплекс услуг круглогодично 24 часа в сутки. К обработке принимаются все виды сухих грузов, в том числе 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контейнеры, нестандартные тяжеловесные и крупногабаритные. Перевалка проектных грузов на терминалах компании осуществляется во взаимодействии с логистической компанией 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«Универсальный экспедитор». Более 2000 предприятий из России, стран СНГ, ближнего и дальнего зарубежья выбирают компанию «Морской порт Санкт-Петербург». Факторы успеха 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–профессионализм работников, современное 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техническое оснащение, высокий уровень обработки 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грузов, удобное местоположение и развитая 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инфраструктура территорий. Продуманная политика модернизации производства, привлечение квалифицированных кадров, социальная 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информационная открытость помогают Морскому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порту СПб достойно решать проблемы транспортного рынка России.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2113280" cy="662305"/>
                  <wp:effectExtent b="0" l="0" r="0" t="0"/>
                  <wp:wrapNone/>
                  <wp:docPr id="1056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6623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ОБЩЕСТВО С 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ОГРАНИЧЕННОЙ 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ОТВЕТСТВЕННОСТЬЮ 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Danica Crewing Services 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Russia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Danica Crewing Services является ведущим 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поставщиком высококвалифицированных 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сотрудников из Восточной Европы. Со штаб-квартирой в Гамбурге и с нашей собственностью и полностью контролируемой сетью укомплектованных агентств в Украине и России мы поставляем экипаж в основном старших офицеров первоклассным 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судовладельцами и менеджерами по всему миру. В 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2008 году в Одессе был создан первый офис. Сегодня у нас есть офисы в Одессе в Украине, в Санкт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Петербурге, Владивостоке и Находке в России. В 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настоящее время более 1400 моряков подключены к судовладельцам первого класса и размещены на всех типах судов через наши офисы. С Danica у вас есть один контактный пункт для большого пула 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компетентных сотрудников: Украина является третьим по величине поставщиком офицеров в мире с около 36000 опытных офицеров, работающих на иностранных судовладельцев и менеджеров, и Россия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является четвертым по величине поставщиком с 27000 офицеров. В дополнение к услугам агентства по укомплектованию личным составом мы также предлагаем широкий спектр услуг по добавленной стоимости, а также обучение. Наша бизнес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-концепция ясна: соединить требовательных судовладельцев и 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менеджеров с высококвалифицированными моряками через надежные услуги по экипажу, превышающие самые высокие отраслевые стандарты и выступающие в качестве справедливого связующих звена с моряками. Мы тщательно проверяют возможности 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каждого моряка, чтобы гарантировать, что мы поставляем только лучших кандидатов.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3047365" cy="685800"/>
                  <wp:effectExtent b="0" l="0" r="0" t="0"/>
                  <wp:wrapNone/>
                  <wp:docPr id="105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365" cy="685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АКЦИОНЕРНОЕ 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ОБЩЕСТВО 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«ПЕТРОЛЕСПОРТ»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(АО ПЛП)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АО «Петролеспорт» (ПЛП)— одна из ведущих 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стивидорных компаний в Северо-Западном регионе 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России, расположена в морской акватории Большого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порта Санкт-Петербург на островах Гутуевский, 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Вольный, Гладкий и Дамба Гребенка. ПЛП входит в группу Global Ports.Группа Global Ports работает на российском 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контейнерном рынке более 20 лет. Терминалы группы Global Ports расположены в Балтийском и Дальневосточном морских бассейнах, являющихся ключевыми регионами российских внешнеторговых грузопотоков. Группа Global Ports управляет пятью контейнерными терминалами в России и двумя в Финляндии. Группа также владеет 75% Логистического парка «Янино», расположенного 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непосредственной близости от Санкт-Петербурга.Группа компаний Global Ports — один из ведущих операторов специализированных портовых терминалов в России, лидер российского рынка 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перевалки контейнеров. Группа управляет уникальной сетью из 7 многофункциональных терминалов в двух ключевых морских бассейнах. Ключевое направление деятельности Группы —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перевалка грузов в контейнерах. Кроме того, Группа осуществляет перевалку других типов грузов, генеральные и навалочные насыпные грузы, автомобили и ро-ро.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1685925" cy="1685925"/>
                  <wp:effectExtent b="0" l="0" r="0" t="0"/>
                  <wp:wrapNone/>
                  <wp:docPr id="1054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685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ООО "АВТОЦЕНТР"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Основным видом деятельности компании ООО "АВТОЦЕНТР" является "Торговля розничная легковыми автомобилями и легкими автотранспортными средствами в специализированных магазинах". Компания также зарегистрирована в таких категориях ОКВЭД как "Прочие виды полиграфической деятельности", "Деятельность легкового такси и арендованных легковых автомобилей с водителем", "Техническое обслуживание и ремонт мотоциклов и мототранспортных средств", "Торговля розничная прочими автотранспортными средствами в специализированных магазинах", "Торговля оптовая прочими автотранспортными средствами" и других.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1552575" cy="1552575"/>
                  <wp:effectExtent b="0" l="0" r="0" t="0"/>
                  <wp:wrapNone/>
                  <wp:docPr id="105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15525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ЗАКРЫТОЕ АКЦИОНЕРНОЕ 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ОБЩЕСТВО</w:t>
              <w:br w:type="textWrapping"/>
              <w:t xml:space="preserve">«ФОРТ»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Виды деятельности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Автоэлектрик 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Диагностика и ремонт ходовой части 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Кузовной ремонт 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Ремонт и техобслуживание автомобилей  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Ремонт двигателя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Услуги кузовного ремонта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Покраска автомобиля  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Ремонт разорванного бампера  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Покраска крыши  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Покраска багажника  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Устранение перекоса кузова  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Покраска порогов  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Замена лобового стекла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Промывка инжектора  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Замена шкива  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Замена монтажных пробок ГБЦ  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Притирка клапанов  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Замена поршней и поршневых колец  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Замена успокоителя цепи  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Очистка нагара двигателя 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Диагностика и ремонт ходовой части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Диагностика и ремонт ходовой части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Замена подшипника ступицы  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Замена шаровых опор  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Диагностика ходовой  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Замена масла в муфте Халдекс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28" w:before="2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Ремонт автоэлектрики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Ремонт стартера  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Ремонт генератора  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Замена авто ламп  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Ремонт автопроводки 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Замена стартера  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Замена диодного моста  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6f5f7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Ремонт электропроводи автомобиля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ООО «ПРОДЖЕКТ ПАТИ»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Основным видом деятельности является деятельность ресторанов и услуги по доставке продуктов питания.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Дополнительные виды деятельности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Торговля розничная прочая в неспециализированных магазинах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Деятельность гостиниц и прочих мест для временного проживания.</w:t>
            </w:r>
          </w:p>
        </w:tc>
      </w:tr>
      <w:tr>
        <w:trPr>
          <w:cantSplit w:val="0"/>
          <w:trHeight w:val="33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ООО "ОЛДКОТЛИ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Организация занимается 12-ю видами деятельности, основным из которых является «Деятельность ресторанов и кафе с полным ресторанным обслуживанием, кафетериев, ресторанов быстрого питания и самообслуживания»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Ресторан-бар «Олд Котлин» расположенный на острове Котлин финского заливав центре исторического города Кронштадта рядом с одной из самых значимых и величественных построек «Никольского Морского собора».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«Олд Котлин», ресторан премиум - класса – одна из визитных карточек города, оформлен по образу средневекового крупного боевого корабля. Морская тематика раскрывается в интерьере: картины, фигуры пиратов, мачты, паруса, корма.</w:t>
            </w:r>
          </w:p>
        </w:tc>
      </w:tr>
    </w:tbl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850" w:top="1701" w:left="567" w:right="28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Заголовок1"/>
    <w:autoRedefine w:val="0"/>
    <w:hidden w:val="0"/>
    <w:qFormat w:val="0"/>
    <w:pPr>
      <w:suppressAutoHyphens w:val="1"/>
      <w:spacing w:line="264" w:lineRule="auto"/>
      <w:ind w:leftChars="-1" w:rightChars="0" w:firstLineChars="-1"/>
      <w:textDirection w:val="btLr"/>
      <w:textAlignment w:val="top"/>
      <w:outlineLvl w:val="0"/>
    </w:pPr>
    <w:rPr>
      <w:w w:val="100"/>
      <w:kern w:val="36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basedOn w:val="DefaultParagraphFont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ormal(Web)">
    <w:name w:val="Normal (Web)"/>
    <w:basedOn w:val="Обычный"/>
    <w:next w:val="Normal(Web)"/>
    <w:autoRedefine w:val="0"/>
    <w:hidden w:val="0"/>
    <w:qFormat w:val="0"/>
    <w:pPr>
      <w:suppressAutoHyphens w:val="0"/>
      <w:spacing w:after="28" w:before="28" w:line="100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ru-RU"/>
    </w:r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Строгий">
    <w:name w:val="Строгий"/>
    <w:next w:val="Строгий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format_address">
    <w:name w:val="format_address"/>
    <w:basedOn w:val="Основнойшрифтабзаца"/>
    <w:next w:val="format_address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reet-address">
    <w:name w:val="street-address"/>
    <w:basedOn w:val="Основнойшрифтабзаца"/>
    <w:next w:val="street-address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ocality">
    <w:name w:val="locality"/>
    <w:basedOn w:val="Основнойшрифтабзаца"/>
    <w:next w:val="locality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etail-label2">
    <w:name w:val="detail-label2"/>
    <w:basedOn w:val="Основнойшрифтабзаца"/>
    <w:next w:val="detail-label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etail-value">
    <w:name w:val="detail-value"/>
    <w:basedOn w:val="Основнойшрифтабзаца"/>
    <w:next w:val="detail-val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Заголовок1Знак">
    <w:name w:val="Заголовок 1 Знак"/>
    <w:next w:val="Заголовок1Знак"/>
    <w:autoRedefine w:val="0"/>
    <w:hidden w:val="0"/>
    <w:qFormat w:val="0"/>
    <w:rPr>
      <w:w w:val="100"/>
      <w:kern w:val="36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1.png"/><Relationship Id="rId11" Type="http://schemas.openxmlformats.org/officeDocument/2006/relationships/image" Target="media/image16.png"/><Relationship Id="rId22" Type="http://schemas.openxmlformats.org/officeDocument/2006/relationships/image" Target="media/image9.png"/><Relationship Id="rId10" Type="http://schemas.openxmlformats.org/officeDocument/2006/relationships/image" Target="media/image5.jpg"/><Relationship Id="rId21" Type="http://schemas.openxmlformats.org/officeDocument/2006/relationships/image" Target="media/image2.png"/><Relationship Id="rId13" Type="http://schemas.openxmlformats.org/officeDocument/2006/relationships/image" Target="media/image12.jpg"/><Relationship Id="rId12" Type="http://schemas.openxmlformats.org/officeDocument/2006/relationships/image" Target="media/image15.jpg"/><Relationship Id="rId23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3.jpg"/><Relationship Id="rId15" Type="http://schemas.openxmlformats.org/officeDocument/2006/relationships/image" Target="media/image17.jpg"/><Relationship Id="rId14" Type="http://schemas.openxmlformats.org/officeDocument/2006/relationships/image" Target="media/image7.png"/><Relationship Id="rId17" Type="http://schemas.openxmlformats.org/officeDocument/2006/relationships/image" Target="media/image4.png"/><Relationship Id="rId16" Type="http://schemas.openxmlformats.org/officeDocument/2006/relationships/image" Target="media/image14.png"/><Relationship Id="rId5" Type="http://schemas.openxmlformats.org/officeDocument/2006/relationships/styles" Target="styles.xml"/><Relationship Id="rId19" Type="http://schemas.openxmlformats.org/officeDocument/2006/relationships/image" Target="media/image6.png"/><Relationship Id="rId6" Type="http://schemas.openxmlformats.org/officeDocument/2006/relationships/customXml" Target="../customXML/item1.xml"/><Relationship Id="rId18" Type="http://schemas.openxmlformats.org/officeDocument/2006/relationships/image" Target="media/image10.png"/><Relationship Id="rId7" Type="http://schemas.openxmlformats.org/officeDocument/2006/relationships/image" Target="media/image1.jpg"/><Relationship Id="rId8" Type="http://schemas.openxmlformats.org/officeDocument/2006/relationships/image" Target="media/image8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N/eiIDVsjbVf65dSgZmqbnpegg==">CgMxLjA4AHIhMWR2TXpjNWRXTmNqdmk3aXZ5YWYxOHpLOEhaTFF5MXJW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2023-01-27T07:49:00Z</dcterms:created>
  <dc:creator>Екатерина</dc:creator>
</cp:coreProperties>
</file>