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3CBA" w14:textId="77777777" w:rsidR="00245913" w:rsidRPr="00245913" w:rsidRDefault="003751D3" w:rsidP="00245913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ОБЪЯВЛЕНИЕ</w:t>
      </w:r>
      <w:r w:rsidR="00245913" w:rsidRPr="00245913">
        <w:rPr>
          <w:rFonts w:ascii="Times New Roman" w:hAnsi="Times New Roman" w:cs="Times New Roman"/>
          <w:b/>
          <w:sz w:val="24"/>
        </w:rPr>
        <w:br/>
        <w:t>о партнерском взаимодействии в организации и проведении</w:t>
      </w:r>
      <w:r w:rsidR="00245913" w:rsidRPr="00245913">
        <w:rPr>
          <w:rFonts w:ascii="Times New Roman" w:hAnsi="Times New Roman" w:cs="Times New Roman"/>
          <w:b/>
          <w:sz w:val="24"/>
        </w:rPr>
        <w:br/>
        <w:t>финала чемпионата по профессиональному мастерству «Профессионалы»</w:t>
      </w:r>
    </w:p>
    <w:p w14:paraId="242797C5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Приглашаем заинтересованных физических и юридических лиц к участию в качестве партнеров в организации и проведении финала чемпионата по профессиональному мастерству «Профессионалы», проводимого в рамках Всероссийского чемпионатного движения по профессиональному мастерству (далее – чемпионатное движение, финал чемпионата</w:t>
      </w:r>
      <w:r w:rsidR="007A0E96">
        <w:rPr>
          <w:rFonts w:ascii="Times New Roman" w:hAnsi="Times New Roman" w:cs="Times New Roman"/>
          <w:sz w:val="24"/>
        </w:rPr>
        <w:t>, чемпионат</w:t>
      </w:r>
      <w:r w:rsidRPr="00245913">
        <w:rPr>
          <w:rFonts w:ascii="Times New Roman" w:hAnsi="Times New Roman" w:cs="Times New Roman"/>
          <w:sz w:val="24"/>
        </w:rPr>
        <w:t>) в Санкт-Петербурге в период с 28 ноября по 4 декабря 2025 года.</w:t>
      </w:r>
    </w:p>
    <w:p w14:paraId="1DF61F22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 xml:space="preserve">Партнер чемпионата – это престижный статус, который присваивается </w:t>
      </w:r>
      <w:r w:rsidR="00C069AB" w:rsidRPr="00C069AB">
        <w:rPr>
          <w:rFonts w:ascii="Times New Roman" w:hAnsi="Times New Roman" w:cs="Times New Roman"/>
          <w:sz w:val="24"/>
        </w:rPr>
        <w:t>Исполнительн</w:t>
      </w:r>
      <w:r w:rsidR="00C069AB">
        <w:rPr>
          <w:rFonts w:ascii="Times New Roman" w:hAnsi="Times New Roman" w:cs="Times New Roman"/>
          <w:sz w:val="24"/>
        </w:rPr>
        <w:t>ым</w:t>
      </w:r>
      <w:r w:rsidR="00C069AB" w:rsidRPr="00C069AB">
        <w:rPr>
          <w:rFonts w:ascii="Times New Roman" w:hAnsi="Times New Roman" w:cs="Times New Roman"/>
          <w:sz w:val="24"/>
        </w:rPr>
        <w:t xml:space="preserve"> комитет</w:t>
      </w:r>
      <w:r w:rsidR="00C069AB">
        <w:rPr>
          <w:rFonts w:ascii="Times New Roman" w:hAnsi="Times New Roman" w:cs="Times New Roman"/>
          <w:sz w:val="24"/>
        </w:rPr>
        <w:t>ом</w:t>
      </w:r>
      <w:r w:rsidR="00C069AB" w:rsidRPr="00C069AB">
        <w:rPr>
          <w:rFonts w:ascii="Times New Roman" w:hAnsi="Times New Roman" w:cs="Times New Roman"/>
          <w:sz w:val="24"/>
        </w:rPr>
        <w:t xml:space="preserve"> финала чемпионата </w:t>
      </w:r>
      <w:r w:rsidRPr="00245913">
        <w:rPr>
          <w:rFonts w:ascii="Times New Roman" w:hAnsi="Times New Roman" w:cs="Times New Roman"/>
          <w:sz w:val="24"/>
        </w:rPr>
        <w:t xml:space="preserve">физическим и юридическим лицам любой организационно-правовой формы, зарегистрированным на территории Российской Федерации, которые предоставляют пожертвование и (или) спонсорскую поддержку </w:t>
      </w:r>
      <w:r>
        <w:rPr>
          <w:rFonts w:ascii="Times New Roman" w:hAnsi="Times New Roman" w:cs="Times New Roman"/>
          <w:sz w:val="24"/>
        </w:rPr>
        <w:br/>
      </w:r>
      <w:r w:rsidRPr="00245913">
        <w:rPr>
          <w:rFonts w:ascii="Times New Roman" w:hAnsi="Times New Roman" w:cs="Times New Roman"/>
          <w:sz w:val="24"/>
        </w:rPr>
        <w:t xml:space="preserve">в денежной или иной форме, предусмотренной законодательством, на цели организации </w:t>
      </w:r>
      <w:r>
        <w:rPr>
          <w:rFonts w:ascii="Times New Roman" w:hAnsi="Times New Roman" w:cs="Times New Roman"/>
          <w:sz w:val="24"/>
        </w:rPr>
        <w:br/>
      </w:r>
      <w:r w:rsidRPr="00245913">
        <w:rPr>
          <w:rFonts w:ascii="Times New Roman" w:hAnsi="Times New Roman" w:cs="Times New Roman"/>
          <w:sz w:val="24"/>
        </w:rPr>
        <w:t>и проведения финала чемпионата по соответствующему соглашению (договору).</w:t>
      </w:r>
    </w:p>
    <w:p w14:paraId="06152888" w14:textId="77777777" w:rsidR="008C3A60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Статус партнера открывает самые эффективные возможности по продвижению компании в Российской Федерации.</w:t>
      </w:r>
    </w:p>
    <w:p w14:paraId="74C0A053" w14:textId="77777777" w:rsid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Привилегии Партнера:</w:t>
      </w:r>
    </w:p>
    <w:p w14:paraId="1CD395D4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 xml:space="preserve">уникальные форматы участия в деловой программе, включая возможность принять участие в Пленарном заседании деловой программы чемпионата, в торжественных церемониях открытия (закрытия) финала чемпионата, транслируемых с использованием мультимедийных возможностей основных </w:t>
      </w:r>
      <w:r w:rsidRPr="003751D3">
        <w:rPr>
          <w:rFonts w:ascii="Times New Roman" w:hAnsi="Times New Roman" w:cs="Times New Roman"/>
          <w:sz w:val="24"/>
        </w:rPr>
        <w:t>информационных партнеров</w:t>
      </w:r>
      <w:r w:rsidRPr="00245913">
        <w:rPr>
          <w:rFonts w:ascii="Times New Roman" w:hAnsi="Times New Roman" w:cs="Times New Roman"/>
          <w:sz w:val="24"/>
        </w:rPr>
        <w:t>;</w:t>
      </w:r>
    </w:p>
    <w:p w14:paraId="7C279B49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использование официального статуса партнера чемпионата в позиционировании компании;</w:t>
      </w:r>
    </w:p>
    <w:p w14:paraId="167D4558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возможность проведения профориентационной активности;</w:t>
      </w:r>
    </w:p>
    <w:p w14:paraId="5EDA042E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взаимодействие с аудиторией свыше 50 000 человек, среди которых члены Правительства Российской Федерации, Правительства Санкт-Петербурга, главы субъектов Российской Федерации и первые лица ведущих компаний, представители иностранных государств;</w:t>
      </w:r>
    </w:p>
    <w:p w14:paraId="6CDF2FED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присутствие бренда (в том числе размещение логотипа, рекламных и иных информационных материалов) компании на площадках, церемониях открытия/закрытия финала чемпионата, организация собственной выставочной площадки;</w:t>
      </w:r>
    </w:p>
    <w:p w14:paraId="493E816C" w14:textId="77777777" w:rsidR="00245913" w:rsidRPr="00245913" w:rsidRDefault="00245913" w:rsidP="0024591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право оснащения оборудованием соревновательной площадки финала чемпионата по соответствующей профессиональной компетенции;</w:t>
      </w:r>
    </w:p>
    <w:p w14:paraId="7DF7DC7B" w14:textId="77777777" w:rsidR="007A0E96" w:rsidRDefault="00245913" w:rsidP="007A0E9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право предоставления промо-материалов/сувениров в пр</w:t>
      </w:r>
      <w:r w:rsidR="007A0E96">
        <w:rPr>
          <w:rFonts w:ascii="Times New Roman" w:hAnsi="Times New Roman" w:cs="Times New Roman"/>
          <w:sz w:val="24"/>
        </w:rPr>
        <w:t>иветственных наборах участников.</w:t>
      </w:r>
    </w:p>
    <w:p w14:paraId="28D24921" w14:textId="77777777" w:rsidR="00245913" w:rsidRPr="007A0E96" w:rsidRDefault="00245913" w:rsidP="007A0E9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A0E96">
        <w:rPr>
          <w:rFonts w:ascii="Times New Roman" w:hAnsi="Times New Roman" w:cs="Times New Roman"/>
          <w:sz w:val="24"/>
        </w:rPr>
        <w:t>Объем прав и привилегий партнера зависит от прис</w:t>
      </w:r>
      <w:r w:rsidR="003C58F2">
        <w:rPr>
          <w:rFonts w:ascii="Times New Roman" w:hAnsi="Times New Roman" w:cs="Times New Roman"/>
          <w:sz w:val="24"/>
        </w:rPr>
        <w:t>военного статуса и определяются р</w:t>
      </w:r>
      <w:r w:rsidR="003C58F2" w:rsidRPr="003C58F2">
        <w:rPr>
          <w:rFonts w:ascii="Times New Roman" w:hAnsi="Times New Roman" w:cs="Times New Roman"/>
          <w:sz w:val="24"/>
        </w:rPr>
        <w:t>ешением Исполнительного комитета финала чемпионата</w:t>
      </w:r>
      <w:r w:rsidRPr="007A0E96">
        <w:rPr>
          <w:rFonts w:ascii="Times New Roman" w:hAnsi="Times New Roman" w:cs="Times New Roman"/>
          <w:sz w:val="24"/>
        </w:rPr>
        <w:t>.</w:t>
      </w:r>
    </w:p>
    <w:p w14:paraId="264C46CA" w14:textId="77777777" w:rsidR="007A0E96" w:rsidRDefault="007A0E96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7447804" w14:textId="77777777" w:rsidR="007A0E96" w:rsidRDefault="007A0E96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8BD19FA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lastRenderedPageBreak/>
        <w:t>Статусы партнера финала чемпионата:</w:t>
      </w:r>
    </w:p>
    <w:p w14:paraId="099A7493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45913">
        <w:rPr>
          <w:rFonts w:ascii="Times New Roman" w:hAnsi="Times New Roman" w:cs="Times New Roman"/>
          <w:i/>
          <w:sz w:val="24"/>
        </w:rPr>
        <w:t>Генеральный партнер финала чемпионата</w:t>
      </w:r>
    </w:p>
    <w:p w14:paraId="0576DC56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 xml:space="preserve">Эксклюзивный статус, который предоставляется успешным российским </w:t>
      </w:r>
      <w:r w:rsidR="00DD7A2A">
        <w:rPr>
          <w:rFonts w:ascii="Times New Roman" w:hAnsi="Times New Roman" w:cs="Times New Roman"/>
          <w:sz w:val="24"/>
        </w:rPr>
        <w:br/>
      </w:r>
      <w:r w:rsidRPr="00245913">
        <w:rPr>
          <w:rFonts w:ascii="Times New Roman" w:hAnsi="Times New Roman" w:cs="Times New Roman"/>
          <w:sz w:val="24"/>
        </w:rPr>
        <w:t>и зарубежным компаниям</w:t>
      </w:r>
      <w:r w:rsidR="00DD7A2A">
        <w:rPr>
          <w:rFonts w:ascii="Times New Roman" w:hAnsi="Times New Roman" w:cs="Times New Roman"/>
          <w:sz w:val="24"/>
        </w:rPr>
        <w:t>.</w:t>
      </w:r>
      <w:r w:rsidRPr="00245913">
        <w:rPr>
          <w:rFonts w:ascii="Times New Roman" w:hAnsi="Times New Roman" w:cs="Times New Roman"/>
          <w:sz w:val="24"/>
        </w:rPr>
        <w:t xml:space="preserve"> </w:t>
      </w:r>
      <w:r w:rsidR="00DD7A2A" w:rsidRPr="00DD7A2A">
        <w:rPr>
          <w:rFonts w:ascii="Times New Roman" w:hAnsi="Times New Roman" w:cs="Times New Roman"/>
          <w:sz w:val="24"/>
        </w:rPr>
        <w:t xml:space="preserve">Этот статус открывает исключительные возможности </w:t>
      </w:r>
      <w:r w:rsidR="003C58F2">
        <w:rPr>
          <w:rFonts w:ascii="Times New Roman" w:hAnsi="Times New Roman" w:cs="Times New Roman"/>
          <w:sz w:val="24"/>
        </w:rPr>
        <w:br/>
      </w:r>
      <w:r w:rsidR="00DD7A2A" w:rsidRPr="00DD7A2A">
        <w:rPr>
          <w:rFonts w:ascii="Times New Roman" w:hAnsi="Times New Roman" w:cs="Times New Roman"/>
          <w:sz w:val="24"/>
        </w:rPr>
        <w:t>для максимального воздействия на аудиторию, включая лучшее расположение брендированного пространства, самую широкую рекламную кампанию и обширные мероприятия по развитию профессиональных навыков и ориентации молодежи.</w:t>
      </w:r>
    </w:p>
    <w:p w14:paraId="3BEF73CF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45913">
        <w:rPr>
          <w:rFonts w:ascii="Times New Roman" w:hAnsi="Times New Roman" w:cs="Times New Roman"/>
          <w:i/>
          <w:sz w:val="24"/>
        </w:rPr>
        <w:t>Золотой партнер финала чемпионата</w:t>
      </w:r>
    </w:p>
    <w:p w14:paraId="6C3A9840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Ключевой участник мероприятия, обладающий широким набором инструментов для продвижения бизнеса. Среди них – выставочная площадь для демонстрации инвестиционных проектов, участие руководства компании в дискуссиях деловой программы, размещение логотипа компании на информационных ресурсах финала чемпионата.</w:t>
      </w:r>
    </w:p>
    <w:p w14:paraId="1EEFB71A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45913">
        <w:rPr>
          <w:rFonts w:ascii="Times New Roman" w:hAnsi="Times New Roman" w:cs="Times New Roman"/>
          <w:i/>
          <w:sz w:val="24"/>
        </w:rPr>
        <w:t>Серебряный партнер финала чемпионата</w:t>
      </w:r>
    </w:p>
    <w:p w14:paraId="6D5030D7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Важный участник мероприятия, получающий набор инструментов для продвижения бизнеса, в том числе возможность участвовать в выставочной программе с продукцией компании, упоминание партнера в рекламной компании финала чемпионата, размещение логотипа партнера с гиперссылкой на сайт партнера на официальном сайте финала чемпионата и информационных материалах.</w:t>
      </w:r>
    </w:p>
    <w:p w14:paraId="386EA47D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45913">
        <w:rPr>
          <w:rFonts w:ascii="Times New Roman" w:hAnsi="Times New Roman" w:cs="Times New Roman"/>
          <w:i/>
          <w:sz w:val="24"/>
        </w:rPr>
        <w:t>Бронзовый партнер финала чемпионата</w:t>
      </w:r>
    </w:p>
    <w:p w14:paraId="07A916F8" w14:textId="77777777" w:rsid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 xml:space="preserve">Партнер мероприятия, имеющий возможность назвать сектор (зону или зоны) на площадке проведения чемпионата, право на проведение профориентационной активности или активностей, связанных с компетенцией, поддерживаемых компанией, на размещение изображения логотипа компании Партнера, поддерживающего ту или иную компетенцию, при ее оглашении </w:t>
      </w:r>
      <w:r>
        <w:rPr>
          <w:rFonts w:ascii="Times New Roman" w:hAnsi="Times New Roman" w:cs="Times New Roman"/>
          <w:sz w:val="24"/>
        </w:rPr>
        <w:t>на церемониях открытия/</w:t>
      </w:r>
      <w:r w:rsidRPr="00245913">
        <w:rPr>
          <w:rFonts w:ascii="Times New Roman" w:hAnsi="Times New Roman" w:cs="Times New Roman"/>
          <w:sz w:val="24"/>
        </w:rPr>
        <w:t>закрытия, на размещение логотипа/товарного знака компании на официальном сайте чемпионата с гиперссылкой на страницу компани</w:t>
      </w:r>
      <w:r>
        <w:rPr>
          <w:rFonts w:ascii="Times New Roman" w:hAnsi="Times New Roman" w:cs="Times New Roman"/>
          <w:sz w:val="24"/>
        </w:rPr>
        <w:t>и и</w:t>
      </w:r>
      <w:r w:rsidRPr="00245913">
        <w:rPr>
          <w:rFonts w:ascii="Times New Roman" w:hAnsi="Times New Roman" w:cs="Times New Roman"/>
          <w:sz w:val="24"/>
        </w:rPr>
        <w:t xml:space="preserve"> в печатных материалах Чемпионата.</w:t>
      </w:r>
    </w:p>
    <w:p w14:paraId="7CE2ED79" w14:textId="77777777" w:rsidR="0045563F" w:rsidRPr="0045563F" w:rsidRDefault="0045563F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45563F">
        <w:rPr>
          <w:rFonts w:ascii="Times New Roman" w:hAnsi="Times New Roman" w:cs="Times New Roman"/>
          <w:i/>
          <w:sz w:val="24"/>
        </w:rPr>
        <w:t>Инфраструктурный партнер финала чемпионата</w:t>
      </w:r>
    </w:p>
    <w:p w14:paraId="28BD42CE" w14:textId="77777777" w:rsidR="0045563F" w:rsidRPr="00245913" w:rsidRDefault="0045563F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Партнер мероприятия, получающий право </w:t>
      </w:r>
      <w:r w:rsidRPr="00245913">
        <w:rPr>
          <w:rFonts w:ascii="Times New Roman" w:hAnsi="Times New Roman" w:cs="Times New Roman"/>
          <w:sz w:val="24"/>
        </w:rPr>
        <w:t>на проведение профориентационной активности или активносте</w:t>
      </w:r>
      <w:r>
        <w:rPr>
          <w:rFonts w:ascii="Times New Roman" w:hAnsi="Times New Roman" w:cs="Times New Roman"/>
          <w:sz w:val="24"/>
        </w:rPr>
        <w:t>й</w:t>
      </w:r>
      <w:r w:rsidRPr="00245913">
        <w:rPr>
          <w:rFonts w:ascii="Times New Roman" w:hAnsi="Times New Roman" w:cs="Times New Roman"/>
          <w:sz w:val="24"/>
        </w:rPr>
        <w:t xml:space="preserve">, связанных с компетенцией, поддерживаемых компанией, на размещение изображения логотипа компании Партнера, поддерживающего ту или иную компетенцию, при ее оглашении </w:t>
      </w:r>
      <w:r>
        <w:rPr>
          <w:rFonts w:ascii="Times New Roman" w:hAnsi="Times New Roman" w:cs="Times New Roman"/>
          <w:sz w:val="24"/>
        </w:rPr>
        <w:t>на церемониях открытия/</w:t>
      </w:r>
      <w:r w:rsidRPr="00245913">
        <w:rPr>
          <w:rFonts w:ascii="Times New Roman" w:hAnsi="Times New Roman" w:cs="Times New Roman"/>
          <w:sz w:val="24"/>
        </w:rPr>
        <w:t>закрытия, на размещение логотипа/товарного знака компании на официальном сайте чемпионата с гиперссылкой на страницу компани</w:t>
      </w:r>
      <w:r>
        <w:rPr>
          <w:rFonts w:ascii="Times New Roman" w:hAnsi="Times New Roman" w:cs="Times New Roman"/>
          <w:sz w:val="24"/>
        </w:rPr>
        <w:t>и и</w:t>
      </w:r>
      <w:r w:rsidRPr="00245913">
        <w:rPr>
          <w:rFonts w:ascii="Times New Roman" w:hAnsi="Times New Roman" w:cs="Times New Roman"/>
          <w:sz w:val="24"/>
        </w:rPr>
        <w:t xml:space="preserve"> в печатных материалах Чемпионата.</w:t>
      </w:r>
    </w:p>
    <w:p w14:paraId="7FB89872" w14:textId="77777777" w:rsidR="00245913" w:rsidRP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45913">
        <w:rPr>
          <w:rFonts w:ascii="Times New Roman" w:hAnsi="Times New Roman" w:cs="Times New Roman"/>
          <w:i/>
          <w:sz w:val="24"/>
        </w:rPr>
        <w:t>Информационный партнер финала чемпионата</w:t>
      </w:r>
    </w:p>
    <w:p w14:paraId="67BD55C8" w14:textId="28A0B7EF" w:rsid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5913">
        <w:rPr>
          <w:rFonts w:ascii="Times New Roman" w:hAnsi="Times New Roman" w:cs="Times New Roman"/>
          <w:sz w:val="24"/>
        </w:rPr>
        <w:t>Статус информационного партнера – один из эффективных способов представить свою компанию участникам финала чемпионата, среди которых – представители органов власти и деловых кругов, ведущие эксперты, зарубежные и российские СМИ.</w:t>
      </w:r>
      <w:r>
        <w:rPr>
          <w:rFonts w:ascii="Times New Roman" w:hAnsi="Times New Roman" w:cs="Times New Roman"/>
          <w:sz w:val="24"/>
        </w:rPr>
        <w:t xml:space="preserve"> </w:t>
      </w:r>
      <w:r w:rsidRPr="00245913">
        <w:rPr>
          <w:rFonts w:ascii="Times New Roman" w:hAnsi="Times New Roman" w:cs="Times New Roman"/>
          <w:sz w:val="24"/>
        </w:rPr>
        <w:t xml:space="preserve">Также </w:t>
      </w:r>
      <w:r w:rsidRPr="00245913">
        <w:rPr>
          <w:rFonts w:ascii="Times New Roman" w:hAnsi="Times New Roman" w:cs="Times New Roman"/>
          <w:sz w:val="24"/>
        </w:rPr>
        <w:lastRenderedPageBreak/>
        <w:t>Партнеру предоставляется возможность организации собственной презентационной зоны и переговорного пространства.</w:t>
      </w:r>
    </w:p>
    <w:p w14:paraId="6590C9F9" w14:textId="77777777" w:rsidR="0045563F" w:rsidRPr="003C58F2" w:rsidRDefault="0045563F" w:rsidP="00245913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3C58F2">
        <w:rPr>
          <w:rFonts w:ascii="Times New Roman" w:hAnsi="Times New Roman" w:cs="Times New Roman"/>
          <w:i/>
          <w:sz w:val="24"/>
        </w:rPr>
        <w:t>Партнер компетенции финала чемпионата</w:t>
      </w:r>
    </w:p>
    <w:p w14:paraId="7EA13A02" w14:textId="77777777" w:rsidR="00C219C3" w:rsidRDefault="00C219C3" w:rsidP="0045563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19C3">
        <w:rPr>
          <w:rFonts w:ascii="Times New Roman" w:hAnsi="Times New Roman" w:cs="Times New Roman"/>
          <w:sz w:val="24"/>
        </w:rPr>
        <w:t>Пар</w:t>
      </w:r>
      <w:r>
        <w:rPr>
          <w:rFonts w:ascii="Times New Roman" w:hAnsi="Times New Roman" w:cs="Times New Roman"/>
          <w:sz w:val="24"/>
        </w:rPr>
        <w:t xml:space="preserve">тнер компетенции получает право </w:t>
      </w:r>
      <w:r w:rsidRPr="00245913">
        <w:rPr>
          <w:rFonts w:ascii="Times New Roman" w:hAnsi="Times New Roman" w:cs="Times New Roman"/>
          <w:sz w:val="24"/>
        </w:rPr>
        <w:t>на проведение профориентационной активности или активносте</w:t>
      </w:r>
      <w:r>
        <w:rPr>
          <w:rFonts w:ascii="Times New Roman" w:hAnsi="Times New Roman" w:cs="Times New Roman"/>
          <w:sz w:val="24"/>
        </w:rPr>
        <w:t>й</w:t>
      </w:r>
      <w:r w:rsidRPr="00245913">
        <w:rPr>
          <w:rFonts w:ascii="Times New Roman" w:hAnsi="Times New Roman" w:cs="Times New Roman"/>
          <w:sz w:val="24"/>
        </w:rPr>
        <w:t>, связанных с компетенцией,</w:t>
      </w:r>
      <w:r>
        <w:rPr>
          <w:rFonts w:ascii="Times New Roman" w:hAnsi="Times New Roman" w:cs="Times New Roman"/>
          <w:sz w:val="24"/>
        </w:rPr>
        <w:t xml:space="preserve"> </w:t>
      </w:r>
      <w:r w:rsidRPr="00245913">
        <w:rPr>
          <w:rFonts w:ascii="Times New Roman" w:hAnsi="Times New Roman" w:cs="Times New Roman"/>
          <w:sz w:val="24"/>
        </w:rPr>
        <w:t>поддерживаемых компанией</w:t>
      </w:r>
      <w:r>
        <w:rPr>
          <w:rFonts w:ascii="Times New Roman" w:hAnsi="Times New Roman" w:cs="Times New Roman"/>
          <w:sz w:val="24"/>
        </w:rPr>
        <w:t>,</w:t>
      </w:r>
      <w:r w:rsidRPr="00245913">
        <w:rPr>
          <w:rFonts w:ascii="Times New Roman" w:hAnsi="Times New Roman" w:cs="Times New Roman"/>
          <w:sz w:val="24"/>
        </w:rPr>
        <w:t xml:space="preserve"> на размещение изображения логотипа компании Партнера, поддерживающего ту или иную компетенцию, при ее оглашении </w:t>
      </w:r>
      <w:r>
        <w:rPr>
          <w:rFonts w:ascii="Times New Roman" w:hAnsi="Times New Roman" w:cs="Times New Roman"/>
          <w:sz w:val="24"/>
        </w:rPr>
        <w:t>на церемониях открытия/</w:t>
      </w:r>
      <w:r w:rsidRPr="00245913">
        <w:rPr>
          <w:rFonts w:ascii="Times New Roman" w:hAnsi="Times New Roman" w:cs="Times New Roman"/>
          <w:sz w:val="24"/>
        </w:rPr>
        <w:t>закрытия</w:t>
      </w:r>
      <w:r>
        <w:rPr>
          <w:rFonts w:ascii="Times New Roman" w:hAnsi="Times New Roman" w:cs="Times New Roman"/>
          <w:sz w:val="24"/>
        </w:rPr>
        <w:t>.</w:t>
      </w:r>
    </w:p>
    <w:p w14:paraId="0A3B55CB" w14:textId="77777777" w:rsidR="003C58F2" w:rsidRPr="00C069AB" w:rsidRDefault="00C069AB" w:rsidP="0045563F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C069AB">
        <w:rPr>
          <w:rFonts w:ascii="Times New Roman" w:hAnsi="Times New Roman" w:cs="Times New Roman"/>
          <w:i/>
          <w:sz w:val="24"/>
        </w:rPr>
        <w:t>Федеральный партнер финала чемпионата</w:t>
      </w:r>
    </w:p>
    <w:p w14:paraId="2156F1FD" w14:textId="77777777" w:rsidR="00C069AB" w:rsidRPr="00C219C3" w:rsidRDefault="00C069AB" w:rsidP="00C069A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Данный статус партнера дает право на </w:t>
      </w:r>
      <w:r w:rsidRPr="00C069AB">
        <w:rPr>
          <w:rFonts w:ascii="Times New Roman" w:hAnsi="Times New Roman" w:cs="Times New Roman"/>
          <w:sz w:val="24"/>
        </w:rPr>
        <w:t>проведения профориентационной активности или активностей, связанных с компетенциями, поддерживаемыми партнером</w:t>
      </w:r>
      <w:r>
        <w:rPr>
          <w:rFonts w:ascii="Times New Roman" w:hAnsi="Times New Roman" w:cs="Times New Roman"/>
          <w:sz w:val="24"/>
        </w:rPr>
        <w:t>, р</w:t>
      </w:r>
      <w:r w:rsidRPr="00C069AB">
        <w:rPr>
          <w:rFonts w:ascii="Times New Roman" w:hAnsi="Times New Roman" w:cs="Times New Roman"/>
          <w:sz w:val="24"/>
        </w:rPr>
        <w:t xml:space="preserve">азмещение логотипа/ товарного знака партнера в </w:t>
      </w:r>
      <w:proofErr w:type="spellStart"/>
      <w:r w:rsidRPr="00C069AB">
        <w:rPr>
          <w:rFonts w:ascii="Times New Roman" w:hAnsi="Times New Roman" w:cs="Times New Roman"/>
          <w:sz w:val="24"/>
        </w:rPr>
        <w:t>логогриде</w:t>
      </w:r>
      <w:proofErr w:type="spellEnd"/>
      <w:r w:rsidRPr="00C069AB">
        <w:rPr>
          <w:rFonts w:ascii="Times New Roman" w:hAnsi="Times New Roman" w:cs="Times New Roman"/>
          <w:sz w:val="24"/>
        </w:rPr>
        <w:t xml:space="preserve"> на баннерах, информационных </w:t>
      </w:r>
      <w:proofErr w:type="spellStart"/>
      <w:r w:rsidRPr="00C069AB">
        <w:rPr>
          <w:rFonts w:ascii="Times New Roman" w:hAnsi="Times New Roman" w:cs="Times New Roman"/>
          <w:sz w:val="24"/>
        </w:rPr>
        <w:t>стеллах</w:t>
      </w:r>
      <w:proofErr w:type="spellEnd"/>
      <w:r w:rsidRPr="00C069AB">
        <w:rPr>
          <w:rFonts w:ascii="Times New Roman" w:hAnsi="Times New Roman" w:cs="Times New Roman"/>
          <w:sz w:val="24"/>
        </w:rPr>
        <w:t>, экранах и др., устанавливаемых на период проведения финала чемпионата на территории объекта, в соответствии с партнерской матрицей и в качестве интеграции в общее оформление площадки финала чемпионата</w:t>
      </w:r>
      <w:r>
        <w:rPr>
          <w:rFonts w:ascii="Times New Roman" w:hAnsi="Times New Roman" w:cs="Times New Roman"/>
          <w:sz w:val="24"/>
        </w:rPr>
        <w:t xml:space="preserve">, право </w:t>
      </w:r>
      <w:r w:rsidRPr="00C069AB">
        <w:rPr>
          <w:rFonts w:ascii="Times New Roman" w:hAnsi="Times New Roman" w:cs="Times New Roman"/>
          <w:sz w:val="24"/>
        </w:rPr>
        <w:t>предоставления призов для победителей по итогам финала чемпионата (в рамках отдельного партнерского награждения, проводимого одновременно с церемонией закрытия финала чемпионата)</w:t>
      </w:r>
      <w:r>
        <w:rPr>
          <w:rFonts w:ascii="Times New Roman" w:hAnsi="Times New Roman" w:cs="Times New Roman"/>
          <w:sz w:val="24"/>
        </w:rPr>
        <w:t>.</w:t>
      </w:r>
    </w:p>
    <w:p w14:paraId="1F8E34F4" w14:textId="37D6D703" w:rsidR="00245913" w:rsidRPr="00245913" w:rsidRDefault="007A0E96" w:rsidP="00DD7A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A0E96">
        <w:rPr>
          <w:rFonts w:ascii="Times New Roman" w:hAnsi="Times New Roman" w:cs="Times New Roman"/>
          <w:sz w:val="24"/>
        </w:rPr>
        <w:t xml:space="preserve">Более подробную информацию можно получить </w:t>
      </w:r>
      <w:r>
        <w:rPr>
          <w:rFonts w:ascii="Times New Roman" w:hAnsi="Times New Roman" w:cs="Times New Roman"/>
          <w:sz w:val="24"/>
        </w:rPr>
        <w:t>у контактного лица</w:t>
      </w:r>
      <w:r w:rsidRPr="007A0E9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DD7A2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Родионова Алина Алексеевна</w:t>
      </w:r>
      <w:r w:rsidR="00A41F04">
        <w:rPr>
          <w:rFonts w:ascii="Times New Roman" w:hAnsi="Times New Roman" w:cs="Times New Roman"/>
          <w:sz w:val="24"/>
        </w:rPr>
        <w:t>,</w:t>
      </w:r>
      <w:r w:rsidRPr="007A0E96">
        <w:rPr>
          <w:rFonts w:ascii="Times New Roman" w:hAnsi="Times New Roman" w:cs="Times New Roman"/>
          <w:sz w:val="24"/>
        </w:rPr>
        <w:t xml:space="preserve"> тел. +7 </w:t>
      </w:r>
      <w:r w:rsidR="00DD7A2A">
        <w:rPr>
          <w:rFonts w:ascii="Times New Roman" w:hAnsi="Times New Roman" w:cs="Times New Roman"/>
          <w:sz w:val="24"/>
        </w:rPr>
        <w:t>921</w:t>
      </w:r>
      <w:r w:rsidRPr="007A0E96">
        <w:rPr>
          <w:rFonts w:ascii="Times New Roman" w:hAnsi="Times New Roman" w:cs="Times New Roman"/>
          <w:sz w:val="24"/>
        </w:rPr>
        <w:t xml:space="preserve"> </w:t>
      </w:r>
      <w:r w:rsidR="00DD7A2A">
        <w:rPr>
          <w:rFonts w:ascii="Times New Roman" w:hAnsi="Times New Roman" w:cs="Times New Roman"/>
          <w:sz w:val="24"/>
        </w:rPr>
        <w:t>305</w:t>
      </w:r>
      <w:r w:rsidRPr="007A0E96">
        <w:rPr>
          <w:rFonts w:ascii="Times New Roman" w:hAnsi="Times New Roman" w:cs="Times New Roman"/>
          <w:sz w:val="24"/>
        </w:rPr>
        <w:t xml:space="preserve"> </w:t>
      </w:r>
      <w:r w:rsidR="00DD7A2A">
        <w:rPr>
          <w:rFonts w:ascii="Times New Roman" w:hAnsi="Times New Roman" w:cs="Times New Roman"/>
          <w:sz w:val="24"/>
        </w:rPr>
        <w:t>97</w:t>
      </w:r>
      <w:r w:rsidRPr="007A0E96">
        <w:rPr>
          <w:rFonts w:ascii="Times New Roman" w:hAnsi="Times New Roman" w:cs="Times New Roman"/>
          <w:sz w:val="24"/>
        </w:rPr>
        <w:t xml:space="preserve"> </w:t>
      </w:r>
      <w:r w:rsidR="00DD7A2A">
        <w:rPr>
          <w:rFonts w:ascii="Times New Roman" w:hAnsi="Times New Roman" w:cs="Times New Roman"/>
          <w:sz w:val="24"/>
        </w:rPr>
        <w:t>06</w:t>
      </w:r>
      <w:r w:rsidRPr="007A0E96">
        <w:rPr>
          <w:rFonts w:ascii="Times New Roman" w:hAnsi="Times New Roman" w:cs="Times New Roman"/>
          <w:sz w:val="24"/>
        </w:rPr>
        <w:t xml:space="preserve">, эл. </w:t>
      </w:r>
      <w:r w:rsidR="00A41F04">
        <w:rPr>
          <w:rFonts w:ascii="Times New Roman" w:hAnsi="Times New Roman" w:cs="Times New Roman"/>
          <w:sz w:val="24"/>
        </w:rPr>
        <w:t>п</w:t>
      </w:r>
      <w:r w:rsidRPr="007A0E96">
        <w:rPr>
          <w:rFonts w:ascii="Times New Roman" w:hAnsi="Times New Roman" w:cs="Times New Roman"/>
          <w:sz w:val="24"/>
        </w:rPr>
        <w:t>очта</w:t>
      </w:r>
      <w:r w:rsidR="00A41F04">
        <w:rPr>
          <w:rFonts w:ascii="Times New Roman" w:hAnsi="Times New Roman" w:cs="Times New Roman"/>
          <w:sz w:val="24"/>
        </w:rPr>
        <w:t>:</w:t>
      </w:r>
      <w:r w:rsidRPr="007A0E96">
        <w:rPr>
          <w:rFonts w:ascii="Times New Roman" w:hAnsi="Times New Roman" w:cs="Times New Roman"/>
          <w:sz w:val="24"/>
        </w:rPr>
        <w:t xml:space="preserve"> </w:t>
      </w:r>
      <w:r w:rsidR="00DD7A2A" w:rsidRPr="00DD7A2A">
        <w:rPr>
          <w:rFonts w:ascii="Times New Roman" w:hAnsi="Times New Roman" w:cs="Times New Roman"/>
          <w:sz w:val="24"/>
        </w:rPr>
        <w:t>rodionovaaa@adtspb.ru</w:t>
      </w:r>
      <w:r w:rsidR="00DD7A2A">
        <w:rPr>
          <w:rFonts w:ascii="Times New Roman" w:hAnsi="Times New Roman" w:cs="Times New Roman"/>
          <w:sz w:val="24"/>
        </w:rPr>
        <w:t>.</w:t>
      </w:r>
    </w:p>
    <w:p w14:paraId="2D923767" w14:textId="77777777" w:rsidR="00245913" w:rsidRDefault="00245913" w:rsidP="00245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D643E30" w14:textId="77777777" w:rsidR="00245913" w:rsidRPr="00245913" w:rsidRDefault="00245913" w:rsidP="00F5045E">
      <w:pPr>
        <w:rPr>
          <w:rFonts w:ascii="Times New Roman" w:hAnsi="Times New Roman" w:cs="Times New Roman"/>
          <w:sz w:val="24"/>
        </w:rPr>
      </w:pPr>
    </w:p>
    <w:sectPr w:rsidR="00245913" w:rsidRPr="00245913" w:rsidSect="00F5045E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3AAC" w14:textId="77777777" w:rsidR="002F641C" w:rsidRDefault="002F641C" w:rsidP="00D309D3">
      <w:pPr>
        <w:spacing w:after="0" w:line="240" w:lineRule="auto"/>
      </w:pPr>
      <w:r>
        <w:separator/>
      </w:r>
    </w:p>
  </w:endnote>
  <w:endnote w:type="continuationSeparator" w:id="0">
    <w:p w14:paraId="4EF6F938" w14:textId="77777777" w:rsidR="002F641C" w:rsidRDefault="002F641C" w:rsidP="00D3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70D5" w14:textId="77777777" w:rsidR="002F641C" w:rsidRDefault="002F641C" w:rsidP="00D309D3">
      <w:pPr>
        <w:spacing w:after="0" w:line="240" w:lineRule="auto"/>
      </w:pPr>
      <w:r>
        <w:separator/>
      </w:r>
    </w:p>
  </w:footnote>
  <w:footnote w:type="continuationSeparator" w:id="0">
    <w:p w14:paraId="1C67F850" w14:textId="77777777" w:rsidR="002F641C" w:rsidRDefault="002F641C" w:rsidP="00D3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6CAD" w14:textId="77777777" w:rsidR="009B183B" w:rsidRDefault="009B183B" w:rsidP="00D309D3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C3005"/>
    <w:multiLevelType w:val="hybridMultilevel"/>
    <w:tmpl w:val="F7D8C744"/>
    <w:lvl w:ilvl="0" w:tplc="F790F40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043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13"/>
    <w:rsid w:val="00003059"/>
    <w:rsid w:val="0000789A"/>
    <w:rsid w:val="00194708"/>
    <w:rsid w:val="00245913"/>
    <w:rsid w:val="002B7CED"/>
    <w:rsid w:val="002F641C"/>
    <w:rsid w:val="003751D3"/>
    <w:rsid w:val="003C58F2"/>
    <w:rsid w:val="00451BC3"/>
    <w:rsid w:val="0045563F"/>
    <w:rsid w:val="0047711A"/>
    <w:rsid w:val="00490645"/>
    <w:rsid w:val="00665105"/>
    <w:rsid w:val="00676B3B"/>
    <w:rsid w:val="007A0E96"/>
    <w:rsid w:val="008152CB"/>
    <w:rsid w:val="008C3A60"/>
    <w:rsid w:val="009B183B"/>
    <w:rsid w:val="00A41F04"/>
    <w:rsid w:val="00B61577"/>
    <w:rsid w:val="00BA48C4"/>
    <w:rsid w:val="00C069AB"/>
    <w:rsid w:val="00C219C3"/>
    <w:rsid w:val="00D309D3"/>
    <w:rsid w:val="00DD7A2A"/>
    <w:rsid w:val="00F5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BC909"/>
  <w15:chartTrackingRefBased/>
  <w15:docId w15:val="{AAF3CF57-C2A0-4DEB-99A1-CE2C0985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913"/>
    <w:pPr>
      <w:ind w:left="720"/>
      <w:contextualSpacing/>
    </w:pPr>
  </w:style>
  <w:style w:type="table" w:styleId="a4">
    <w:name w:val="Table Grid"/>
    <w:basedOn w:val="a1"/>
    <w:uiPriority w:val="39"/>
    <w:rsid w:val="00245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9D3"/>
  </w:style>
  <w:style w:type="paragraph" w:styleId="a7">
    <w:name w:val="footer"/>
    <w:basedOn w:val="a"/>
    <w:link w:val="a8"/>
    <w:uiPriority w:val="99"/>
    <w:unhideWhenUsed/>
    <w:rsid w:val="00D3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Родионова</dc:creator>
  <cp:keywords/>
  <dc:description/>
  <cp:lastModifiedBy>Зотова Валерия Александровна</cp:lastModifiedBy>
  <cp:revision>9</cp:revision>
  <dcterms:created xsi:type="dcterms:W3CDTF">2025-10-23T08:55:00Z</dcterms:created>
  <dcterms:modified xsi:type="dcterms:W3CDTF">2025-11-05T12:49:00Z</dcterms:modified>
</cp:coreProperties>
</file>