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17 октября в конференц-центре отеля «AZIMUT СИТИ ОТЕЛЬ» в Санкт-Петербурге состоялось открытие III Общероссийского образовательного форума «КАДРЫ РЕШАЮТ ВСЁ». В мероприятии приняли участие сотрудники и курсанты Морской технической академии имени адмирала Д.Н. Сенявина.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Форум «КАДРЫ РЕШАЮТ ВСЁ» – значимая площадка для обмена мнениями между представителями государственных органов, бизнеса, образовательных учреждений.</w:t>
      </w:r>
    </w:p>
    <w:p w:rsidR="00000000" w:rsidDel="00000000" w:rsidP="00000000" w:rsidRDefault="00000000" w:rsidRPr="00000000" w14:paraId="00000003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первой половине дня прошло торжественное открытие и пленарное заседание, посвященное теме «Реализация стратегических приоритетов в формировании и развитии кадрового потенциала страны». Участники обсудили ключевые вопросы, связанные с развитием трудовых ресурсов России.</w:t>
      </w:r>
    </w:p>
    <w:p w:rsidR="00000000" w:rsidDel="00000000" w:rsidP="00000000" w:rsidRDefault="00000000" w:rsidRPr="00000000" w14:paraId="00000004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Во второй половине дня началась насыщенная программа круглых столов. На одном из них обсуждалась тема «Ранняя профориентация и непрерывное образование». От лица МТА с докладом выступила начальник отдела практики и трудоустройства Романченко Екатерина Владимировна. </w:t>
      </w:r>
    </w:p>
    <w:p w:rsidR="00000000" w:rsidDel="00000000" w:rsidP="00000000" w:rsidRDefault="00000000" w:rsidRPr="00000000" w14:paraId="00000005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Екатерина Владимировна отметила: «Морская техническая академия – образовательная организация, а профориентация, наставничество, воспитательная работа, патриотическая работа- неотъемлемые части образовательного процесса, поэтому в нашей академии профориентационная работа проходит в тесной связке с наставничеством. Надо отметить, что профориентацию мы проводим не только с учащимися школ, но и с самими курсантами, так как всем известно, что примерно 50% ребят выбирают свою будущую специальность осознанно. Другая половина выбирает образовательную организацию по разным причинам: родители посоветовали, близко от дома, друг учится, кому-то нравится форма. Вот с этими ребятами, которые еще не укрепились в уверенности продолжить свою трудовую деятельность, и необходимо проводить профориентационную работу».</w:t>
      </w:r>
    </w:p>
    <w:p w:rsidR="00000000" w:rsidDel="00000000" w:rsidP="00000000" w:rsidRDefault="00000000" w:rsidRPr="00000000" w14:paraId="00000006">
      <w:pPr>
        <w:ind w:firstLine="567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nsbutmohcth0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Екатерина Владимировна подробно рассказала о практике курсантов МТА во время обучения в академии, а также о возможности получить первый опыт на настоящем судне – ПУС «Юный Балтиец», который ежегодно совершает несколько рейсов за время навигации и предоставляет возможность попробовать себя в «Морском деле» не только курсантам академии, но и юнгам из морского клуба «Адмиралтеец» и морской школы Санкт-Петербурга, с которыми МТА имеет давние теплые дружеские отношения и выступает как старший товарищ, наставник, который прививает интерес к будущей специальности, проводит с ними профориентационную работу, мотивирует ребят на продолжение карьеры во флоте. Получив необходимый плавательный ценз, курсанты смогут оформить свой первый морской рабочий сертификат, а юнги сделать выбор во взрослой жизни.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/>
        <w:drawing>
          <wp:inline distB="0" distT="0" distL="0" distR="0">
            <wp:extent cx="3793934" cy="2550599"/>
            <wp:effectExtent b="0" l="0" r="0" t="0"/>
            <wp:docPr id="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3934" cy="2550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7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935834" cy="3058639"/>
            <wp:effectExtent b="0" l="0" r="0" t="0"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5834" cy="30586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</w:r>
      <w:r w:rsidDel="00000000" w:rsidR="00000000" w:rsidRPr="00000000">
        <w:rPr/>
        <w:drawing>
          <wp:inline distB="0" distT="0" distL="0" distR="0">
            <wp:extent cx="4110990" cy="2781300"/>
            <wp:effectExtent b="0" l="0" r="0" t="0"/>
            <wp:docPr id="1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-2251" r="-225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A61C8D"/>
    <w:rPr>
      <w:b w:val="1"/>
      <w:bCs w:val="1"/>
    </w:rPr>
  </w:style>
  <w:style w:type="paragraph" w:styleId="a4">
    <w:name w:val="Normal (Web)"/>
    <w:basedOn w:val="a"/>
    <w:uiPriority w:val="99"/>
    <w:semiHidden w:val="1"/>
    <w:unhideWhenUsed w:val="1"/>
    <w:rsid w:val="005157C6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iLrgi1UVcNr2pkjv1lMSj/Kzsw==">CgMxLjAyDmgubnNidXRtb2hjdGgwOAByITFaclRvdFN0Zl9TZ2dNNWp2blFHclhqSDMxUk80YzFtWQ==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2025-10-20T10:03:00Z</dcterms:created>
  <dc:creator>Романченко Екатерина Владимировна</dc:creator>
</cp:coreProperties>
</file>